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63" w:rsidRDefault="003E1363">
      <w:pPr>
        <w:spacing w:after="120"/>
        <w:ind w:left="120"/>
      </w:pPr>
    </w:p>
    <w:p w:rsidR="003E1363" w:rsidRPr="00F224FF" w:rsidRDefault="0046389F">
      <w:pPr>
        <w:spacing w:after="0"/>
        <w:jc w:val="center"/>
        <w:rPr>
          <w:lang w:val="el-GR"/>
        </w:rPr>
      </w:pPr>
      <w:r w:rsidRPr="00F224FF">
        <w:rPr>
          <w:b/>
          <w:color w:val="000000"/>
          <w:sz w:val="27"/>
          <w:lang w:val="el-GR"/>
        </w:rPr>
        <w:t>Άρθρο 53 Άρθρο πρώτο ΝΟΜΟΣ 3528/2007</w:t>
      </w:r>
    </w:p>
    <w:p w:rsidR="003E1363" w:rsidRPr="00F224FF" w:rsidRDefault="0046389F">
      <w:pPr>
        <w:spacing w:after="300"/>
        <w:jc w:val="center"/>
        <w:rPr>
          <w:lang w:val="el-GR"/>
        </w:rPr>
      </w:pPr>
      <w:r w:rsidRPr="00F224FF">
        <w:rPr>
          <w:color w:val="000000"/>
          <w:sz w:val="27"/>
          <w:lang w:val="el-GR"/>
        </w:rPr>
        <w:t>Διευκολύνσεις υπαλλήλων με οικογενειακές υποχρεώσεις</w:t>
      </w:r>
    </w:p>
    <w:p w:rsidR="003E1363" w:rsidRPr="00F224FF" w:rsidRDefault="0046389F">
      <w:pPr>
        <w:spacing w:after="300"/>
        <w:rPr>
          <w:lang w:val="el-GR"/>
        </w:rPr>
      </w:pPr>
      <w:r w:rsidRPr="00F224FF">
        <w:rPr>
          <w:b/>
          <w:color w:val="000000"/>
          <w:sz w:val="27"/>
          <w:lang w:val="el-GR"/>
        </w:rPr>
        <w:t>1</w:t>
      </w:r>
      <w:r w:rsidRPr="00F224FF">
        <w:rPr>
          <w:color w:val="000000"/>
          <w:sz w:val="27"/>
          <w:lang w:val="el-GR"/>
        </w:rPr>
        <w:t>. Η προβλεπόμενη, από την παράγραφο 2 του άρθρου 51 του παρόντος, άδεια χορηγείται στον φυσικό, θετό και ανάδοχο γονέα υποχρεωτικά, χωρίς γνώμη υπηρεσιακού συμβουλίου, όταν πρόκειται για ανατροφή παιδιού ηλικίας έως και έξι (6) ετών ή έως οκτώ (8) ετών εφόσον η υιοθεσία δεν έχει ολοκληρωθεί μέχρι την ηλικία των έξι (6) ετών.</w:t>
      </w:r>
      <w:r>
        <w:rPr>
          <w:color w:val="000000"/>
          <w:sz w:val="27"/>
        </w:rPr>
        <w:t> </w:t>
      </w:r>
    </w:p>
    <w:p w:rsidR="003E1363" w:rsidRPr="00F224FF" w:rsidRDefault="0046389F">
      <w:pPr>
        <w:spacing w:after="300"/>
        <w:rPr>
          <w:lang w:val="el-GR"/>
        </w:rPr>
      </w:pPr>
      <w:r w:rsidRPr="00F224FF">
        <w:rPr>
          <w:color w:val="000000"/>
          <w:sz w:val="27"/>
          <w:lang w:val="el-GR"/>
        </w:rPr>
        <w:t>Διάστημα τριών (3) μηνών της άδειας αυτής χορηγείται με πλήρεις αποδοχές στην περίπτωση γέννησης τρίτου (3ου) παιδιού και άνω.</w:t>
      </w:r>
    </w:p>
    <w:p w:rsidR="003E1363" w:rsidRPr="00F224FF" w:rsidRDefault="0046389F">
      <w:pPr>
        <w:spacing w:after="225"/>
        <w:rPr>
          <w:lang w:val="el-GR"/>
        </w:rPr>
      </w:pPr>
      <w:r w:rsidRPr="00F224FF">
        <w:rPr>
          <w:color w:val="808080"/>
          <w:sz w:val="24"/>
          <w:lang w:val="el-GR"/>
        </w:rPr>
        <w:t>Όπως τροποποιήθηκε με την παρ.2 Άρθρο 26 ΝΟΜΟΣ 4305/2014 με ισχύ την 31/10/2014</w:t>
      </w:r>
    </w:p>
    <w:p w:rsidR="003E1363" w:rsidRDefault="0046389F">
      <w:pPr>
        <w:spacing w:after="300"/>
        <w:rPr>
          <w:color w:val="000000"/>
          <w:sz w:val="27"/>
          <w:lang w:val="el-GR"/>
        </w:rPr>
      </w:pPr>
      <w:r w:rsidRPr="00F224FF">
        <w:rPr>
          <w:b/>
          <w:color w:val="000000"/>
          <w:sz w:val="27"/>
          <w:lang w:val="el-GR"/>
        </w:rPr>
        <w:t>2</w:t>
      </w:r>
      <w:r w:rsidRPr="00F224FF">
        <w:rPr>
          <w:color w:val="000000"/>
          <w:sz w:val="27"/>
          <w:lang w:val="el-GR"/>
        </w:rPr>
        <w:t xml:space="preserve">. Ο χρόνος εργασίας του υπάλληλου που είναι γονέας μειώνεται κατά δύο (2) ώρες ημερησίως, εφόσον έχει τέκνα ηλικίας έως δύο (2) ετών, και κατά μία (1) ώρα, εφόσον έχει τέκνα ηλικίας από δύο (2) έως τεσσάρων (4) ετών. Υπάλληλος που είναι γονέας δικαιούται εννέα (9) μήνες άδεια με αποδοχές για ανατροφή παιδιού, εφόσον δεν κάνει χρήση του μειωμένου ωραρίου που προβλέπεται στο προηγούμενο εδάφιο. Υπάλληλος που υιοθετεί ή αναδέχεται τέκνο ηλικίας έως τεσσάρων (4) ετών, δικαιούται, κατ’ εξαίρεση, τη χορήγηση του συνόλου της άδειας των εννέα (9) μηνών που προβλέπεται στην παρούσα, εφόσον, μετά από την άδεια της παραγράφου 9 και μέχρι το τέκνο να συμπληρώσει την ηλικία των τεσσάρων (4) ετών, αιτηθεί να του χορηγηθεί η συνεχόμενη άδεια έναντι της διευκόλυνσης του μειωμένου ωραρίου. Εάν μέχρι τη συμπλήρωση των τεσσάρων </w:t>
      </w:r>
      <w:r w:rsidR="00DE56E1">
        <w:rPr>
          <w:color w:val="000000"/>
          <w:sz w:val="27"/>
          <w:lang w:val="el-GR"/>
        </w:rPr>
        <w:t xml:space="preserve"> </w:t>
      </w:r>
      <w:r w:rsidRPr="00F224FF">
        <w:rPr>
          <w:color w:val="000000"/>
          <w:sz w:val="27"/>
          <w:lang w:val="el-GR"/>
        </w:rPr>
        <w:t>(4) ετών απομένει διάστημα μικρότερο των εννέα (9) μηνών, χορηγείται άδεια για το διάστημα που υπολείπεται.</w:t>
      </w:r>
    </w:p>
    <w:p w:rsidR="00DE56E1" w:rsidRPr="00F224FF" w:rsidRDefault="00DE56E1">
      <w:pPr>
        <w:spacing w:after="300"/>
        <w:rPr>
          <w:lang w:val="el-GR"/>
        </w:rPr>
      </w:pPr>
      <w:r>
        <w:rPr>
          <w:b/>
          <w:color w:val="000000"/>
          <w:sz w:val="27"/>
          <w:lang w:val="el-GR"/>
        </w:rPr>
        <w:t xml:space="preserve"> </w:t>
      </w:r>
      <w:r w:rsidRPr="00DE56E1">
        <w:rPr>
          <w:b/>
          <w:color w:val="000000"/>
          <w:sz w:val="27"/>
          <w:lang w:val="el-GR"/>
        </w:rPr>
        <w:t xml:space="preserve">  ΠΡΟΣΟΧΗ</w:t>
      </w:r>
      <w:r>
        <w:rPr>
          <w:color w:val="000000"/>
          <w:sz w:val="27"/>
          <w:lang w:val="el-GR"/>
        </w:rPr>
        <w:t>:     Αν έχει γίνει χρήση της  άδειας ανατροφής των 3 μηνών και 15 ημερών του άρθρου 26 του Ν. 4599/2019 ή τμήματος αυτής  ως αν/</w:t>
      </w:r>
      <w:proofErr w:type="spellStart"/>
      <w:r>
        <w:rPr>
          <w:color w:val="000000"/>
          <w:sz w:val="27"/>
          <w:lang w:val="el-GR"/>
        </w:rPr>
        <w:t>τρια</w:t>
      </w:r>
      <w:proofErr w:type="spellEnd"/>
      <w:r>
        <w:rPr>
          <w:color w:val="000000"/>
          <w:sz w:val="27"/>
          <w:lang w:val="el-GR"/>
        </w:rPr>
        <w:t>, αυτό αφαιρείται από το σύνολο της άδειας των εννέα μηνών.</w:t>
      </w:r>
    </w:p>
    <w:p w:rsidR="003E1363" w:rsidRPr="00F224FF" w:rsidRDefault="0046389F">
      <w:pPr>
        <w:spacing w:after="300"/>
        <w:rPr>
          <w:lang w:val="el-GR"/>
        </w:rPr>
      </w:pPr>
      <w:r w:rsidRPr="00F224FF">
        <w:rPr>
          <w:color w:val="000000"/>
          <w:sz w:val="27"/>
          <w:lang w:val="el-GR"/>
        </w:rPr>
        <w:t>Για τον γονέα που είναι άγαμος ή χήρος ή διαζευγμένος ή έχει αναπηρία 67% και άνω, το κατά μία (1) ώρα μειωμένο ωράριο του πρώτου εδαφίου ή η άδεια του δεύτερου εδαφίου προσαυξάνονται κατά έξι (6) μήνες ή έναν (1) μήνα, αντίστοιχα.</w:t>
      </w:r>
    </w:p>
    <w:p w:rsidR="003E1363" w:rsidRPr="00F224FF" w:rsidRDefault="0046389F">
      <w:pPr>
        <w:spacing w:after="300"/>
        <w:rPr>
          <w:lang w:val="el-GR"/>
        </w:rPr>
      </w:pPr>
      <w:r w:rsidRPr="00F224FF">
        <w:rPr>
          <w:color w:val="000000"/>
          <w:sz w:val="27"/>
          <w:lang w:val="el-GR"/>
        </w:rPr>
        <w:lastRenderedPageBreak/>
        <w:t>Ο χρόνος εργασίας γονέα υπαλλήλου μειώνεται κατά μία (1) ώρα ημερησίως για δύο (2) επιπλέον χρόνια, μετά από την απόκτηση τέταρτου τέκνου, ανεξαρτήτως της άδειας ή της διευκόλυνσης που έχει επιλεγεί προηγουμένως. Το ίδιο δικαίωμα θεμελιώνεται και μετά από την απόκτηση κάθε τέκνου μετά το τέταρτο.</w:t>
      </w:r>
    </w:p>
    <w:p w:rsidR="003E1363" w:rsidRPr="00F224FF" w:rsidRDefault="0046389F">
      <w:pPr>
        <w:spacing w:after="300"/>
        <w:rPr>
          <w:lang w:val="el-GR"/>
        </w:rPr>
      </w:pPr>
      <w:r w:rsidRPr="00F224FF">
        <w:rPr>
          <w:color w:val="000000"/>
          <w:sz w:val="27"/>
          <w:lang w:val="el-GR"/>
        </w:rPr>
        <w:t>Υπάλληλος που αποκτά δίδυμα, τρίδυμα ή και περισσότερα τέκνα δικαιούται επιπλέον άδεια ανατροφής έξι (6) μηνών με αποδοχές για κάθε τέκνο πέραν του ενός.</w:t>
      </w:r>
    </w:p>
    <w:p w:rsidR="003E1363" w:rsidRPr="00F224FF" w:rsidRDefault="0046389F">
      <w:pPr>
        <w:spacing w:after="225"/>
        <w:rPr>
          <w:lang w:val="el-GR"/>
        </w:rPr>
      </w:pPr>
      <w:r w:rsidRPr="00F224FF">
        <w:rPr>
          <w:color w:val="808080"/>
          <w:sz w:val="24"/>
          <w:lang w:val="el-GR"/>
        </w:rPr>
        <w:t>Όπως τροποποιήθηκε με την Παρ.4 Άρθρο 47 ΝΟΜΟΣ 4674/2020 με ισχύ την 11/03/2020</w:t>
      </w:r>
    </w:p>
    <w:p w:rsidR="003E1363" w:rsidRPr="00F224FF" w:rsidRDefault="0046389F">
      <w:pPr>
        <w:spacing w:after="300"/>
        <w:rPr>
          <w:lang w:val="el-GR"/>
        </w:rPr>
      </w:pPr>
      <w:r w:rsidRPr="00F224FF">
        <w:rPr>
          <w:b/>
          <w:color w:val="000000"/>
          <w:sz w:val="27"/>
          <w:lang w:val="el-GR"/>
        </w:rPr>
        <w:t>3</w:t>
      </w:r>
      <w:r w:rsidRPr="00F224FF">
        <w:rPr>
          <w:color w:val="000000"/>
          <w:sz w:val="27"/>
          <w:lang w:val="el-GR"/>
        </w:rPr>
        <w:t>.Αν και οι δύο γονείς είναι υπάλληλοι, με κοινή τους δήλωση που κατατίθεται στις υπηρεσίες τους, καθορίζεται ποιος από τους δύο θα κάνει χρήση των διευκολύνσεων του παρόντος, εκτός αν με τη δήλωση αυτή καθορίσουν χρονικά διαστήματα που ο καθένας θα κάνει χρήση, μέσα στα οριζόμενα κατά περίπτωση ηλικιακά όρια του τέκνου.</w:t>
      </w:r>
    </w:p>
    <w:p w:rsidR="003E1363" w:rsidRPr="00F224FF" w:rsidRDefault="0046389F">
      <w:pPr>
        <w:spacing w:after="300"/>
        <w:rPr>
          <w:lang w:val="el-GR"/>
        </w:rPr>
      </w:pPr>
      <w:r w:rsidRPr="00F224FF">
        <w:rPr>
          <w:color w:val="000000"/>
          <w:sz w:val="27"/>
          <w:lang w:val="el-GR"/>
        </w:rPr>
        <w:t>Αν η σύζυγος του υπαλλήλου ή ο σύζυγος της υπαλλήλου εργάζεται στον ιδιωτικό τομέα, εφόσον δικαιούται όμοιων ολικώς ή μερικώς διευκολύνσεων, ο σύζυγος ή η σύζυγος υπάλληλος δικαιούται να κάνει χρήση των διευκολύνσεων της παραγράφου 2 κατά το μέρος που η σύζυγος αυτού ή ο σύζυγος αυτής δεν κάνει χρήση των δικών της ή των δικών του δικαιωμάτων ή κατά το μέρος που αυτά υπολείπονται των διευκολύνσεων της παραγράφου 2.</w:t>
      </w:r>
    </w:p>
    <w:p w:rsidR="003E1363" w:rsidRPr="00F224FF" w:rsidRDefault="0046389F">
      <w:pPr>
        <w:spacing w:after="225"/>
        <w:rPr>
          <w:lang w:val="el-GR"/>
        </w:rPr>
      </w:pPr>
      <w:r w:rsidRPr="00F224FF">
        <w:rPr>
          <w:color w:val="808080"/>
          <w:sz w:val="24"/>
          <w:lang w:val="el-GR"/>
        </w:rPr>
        <w:t>Όπως τροποποιήθηκε με την Παρ.5 Άρθρο 47 ΝΟΜΟΣ 4674/2020 με ισχύ την 11/03/2020</w:t>
      </w:r>
    </w:p>
    <w:p w:rsidR="003E1363" w:rsidRPr="00F224FF" w:rsidRDefault="0046389F">
      <w:pPr>
        <w:spacing w:after="300"/>
        <w:rPr>
          <w:lang w:val="el-GR"/>
        </w:rPr>
      </w:pPr>
      <w:r w:rsidRPr="00F224FF">
        <w:rPr>
          <w:b/>
          <w:color w:val="000000"/>
          <w:sz w:val="27"/>
          <w:lang w:val="el-GR"/>
        </w:rPr>
        <w:t>4</w:t>
      </w:r>
      <w:r w:rsidRPr="00F224FF">
        <w:rPr>
          <w:color w:val="000000"/>
          <w:sz w:val="27"/>
          <w:lang w:val="el-GR"/>
        </w:rPr>
        <w:t xml:space="preserve">. </w:t>
      </w:r>
      <w:proofErr w:type="spellStart"/>
      <w:r w:rsidRPr="00F224FF">
        <w:rPr>
          <w:color w:val="000000"/>
          <w:sz w:val="27"/>
          <w:lang w:val="el-GR"/>
        </w:rPr>
        <w:t>Οταν</w:t>
      </w:r>
      <w:proofErr w:type="spellEnd"/>
      <w:r w:rsidRPr="00F224FF">
        <w:rPr>
          <w:color w:val="000000"/>
          <w:sz w:val="27"/>
          <w:lang w:val="el-GR"/>
        </w:rPr>
        <w:t xml:space="preserve"> ο ένας γονέας λάβει την άδεια της παρ. 1 του παρόντος, ο άλλος δεν έχει δικαίωμα να κάνει χρήση των διευκολύνσεων της παρ. 2 του άρθρου αυτού για το ίδιο διάστημα.</w:t>
      </w:r>
    </w:p>
    <w:p w:rsidR="003E1363" w:rsidRPr="00F224FF" w:rsidRDefault="0046389F">
      <w:pPr>
        <w:spacing w:after="300"/>
        <w:rPr>
          <w:lang w:val="el-GR"/>
        </w:rPr>
      </w:pPr>
      <w:r w:rsidRPr="00F224FF">
        <w:rPr>
          <w:b/>
          <w:color w:val="000000"/>
          <w:sz w:val="27"/>
          <w:lang w:val="el-GR"/>
        </w:rPr>
        <w:t>5</w:t>
      </w:r>
      <w:r w:rsidRPr="00F224FF">
        <w:rPr>
          <w:color w:val="000000"/>
          <w:sz w:val="27"/>
          <w:lang w:val="el-GR"/>
        </w:rPr>
        <w:t>. Σε περίπτωση διάστασης, διαζυγίου, χηρείας ή γέννησης τέκνου χωρίς γάμο των γονέων του, την άδεια της παρ. 1 και τις διευκολύνσεις της παρ. 2 του παρόντος άρθρου δικαιούται ο γονέας που ασκεί την επιμέλεια.</w:t>
      </w:r>
    </w:p>
    <w:p w:rsidR="003E1363" w:rsidRPr="00F224FF" w:rsidRDefault="0046389F">
      <w:pPr>
        <w:spacing w:after="300"/>
        <w:rPr>
          <w:lang w:val="el-GR"/>
        </w:rPr>
      </w:pPr>
      <w:r w:rsidRPr="00F224FF">
        <w:rPr>
          <w:b/>
          <w:color w:val="000000"/>
          <w:sz w:val="27"/>
          <w:lang w:val="el-GR"/>
        </w:rPr>
        <w:t>6</w:t>
      </w:r>
      <w:r w:rsidRPr="00F224FF">
        <w:rPr>
          <w:color w:val="000000"/>
          <w:sz w:val="27"/>
          <w:lang w:val="el-GR"/>
        </w:rPr>
        <w:t>. Οι υπηρεσίες υποχρεούνται να διευκολύνουν τους υπαλλήλους που έχουν τέκνα τα οποία παρακολουθούν μαθήματα πρωτοβάθμιας ή δευτεροβάθμιας εκπαίδευσης, για να επισκέπτονται το σχολείο των παιδιών τους, με σκοπό την παρακολούθηση της σχολικής τους επίδοσης.</w:t>
      </w:r>
    </w:p>
    <w:p w:rsidR="003E1363" w:rsidRPr="00F224FF" w:rsidRDefault="0046389F">
      <w:pPr>
        <w:spacing w:after="300"/>
        <w:rPr>
          <w:lang w:val="el-GR"/>
        </w:rPr>
      </w:pPr>
      <w:r w:rsidRPr="00F224FF">
        <w:rPr>
          <w:b/>
          <w:color w:val="000000"/>
          <w:sz w:val="27"/>
          <w:lang w:val="el-GR"/>
        </w:rPr>
        <w:lastRenderedPageBreak/>
        <w:t>7</w:t>
      </w:r>
      <w:r w:rsidRPr="00F224FF">
        <w:rPr>
          <w:color w:val="000000"/>
          <w:sz w:val="27"/>
          <w:lang w:val="el-GR"/>
        </w:rPr>
        <w:t>. Με απόφαση του Υπουργού Εσωτερικών, Δημόσιας Διοίκησης και Αποκέντρωσης ρυθμίζονται οι λεπτομέρειες εφαρμογής των διατάξεων της προηγούμενης παραγράφου και καθορίζεται το ανώτατο όριο ημερών απουσίας.</w:t>
      </w:r>
    </w:p>
    <w:p w:rsidR="003E1363" w:rsidRPr="00F224FF" w:rsidRDefault="0046389F">
      <w:pPr>
        <w:spacing w:after="300"/>
        <w:rPr>
          <w:lang w:val="el-GR"/>
        </w:rPr>
      </w:pPr>
      <w:r w:rsidRPr="00F224FF">
        <w:rPr>
          <w:b/>
          <w:color w:val="000000"/>
          <w:sz w:val="27"/>
          <w:lang w:val="el-GR"/>
        </w:rPr>
        <w:t>8</w:t>
      </w:r>
      <w:r w:rsidRPr="00F224FF">
        <w:rPr>
          <w:color w:val="000000"/>
          <w:sz w:val="27"/>
          <w:lang w:val="el-GR"/>
        </w:rPr>
        <w:t xml:space="preserve">. Υπάλληλοι που έχουν ανήλικα τέκνα δικαιούνται άδεια με αποδοχές έως τέσσερις (4) εργάσιμες ημέρες για κάθε ημερολογιακό έτος σε περίπτωση ασθένειας των τέκνων τους. Για τους υπαλλήλους που είναι </w:t>
      </w:r>
      <w:proofErr w:type="spellStart"/>
      <w:r w:rsidRPr="00F224FF">
        <w:rPr>
          <w:color w:val="000000"/>
          <w:sz w:val="27"/>
          <w:lang w:val="el-GR"/>
        </w:rPr>
        <w:t>τρίτεκνοι</w:t>
      </w:r>
      <w:proofErr w:type="spellEnd"/>
      <w:r w:rsidRPr="00F224FF">
        <w:rPr>
          <w:color w:val="000000"/>
          <w:sz w:val="27"/>
          <w:lang w:val="el-GR"/>
        </w:rPr>
        <w:t xml:space="preserve"> η ως άνω άδεια ανέρχεται σε επτά (7) εργάσιμες ημέρες για κάθε ημερολογιακό έτος και για τους υπαλλήλους που είναι πολύτεκνοι σε δέκα (10) εργάσιμες ημέρες. Για τους υπαλλήλους που είναι </w:t>
      </w:r>
      <w:proofErr w:type="spellStart"/>
      <w:r w:rsidRPr="00F224FF">
        <w:rPr>
          <w:color w:val="000000"/>
          <w:sz w:val="27"/>
          <w:lang w:val="el-GR"/>
        </w:rPr>
        <w:t>μονογονείς</w:t>
      </w:r>
      <w:proofErr w:type="spellEnd"/>
      <w:r w:rsidRPr="00F224FF">
        <w:rPr>
          <w:color w:val="000000"/>
          <w:sz w:val="27"/>
          <w:lang w:val="el-GR"/>
        </w:rPr>
        <w:t>, η ως άνω άδεια ανέρχεται σε οκτώ (8) εργάσιμες ημέρες για κάθε ημερολογιακό έτος.</w:t>
      </w:r>
    </w:p>
    <w:p w:rsidR="003E1363" w:rsidRPr="00F224FF" w:rsidRDefault="0046389F">
      <w:pPr>
        <w:spacing w:after="225"/>
        <w:rPr>
          <w:lang w:val="el-GR"/>
        </w:rPr>
      </w:pPr>
      <w:r w:rsidRPr="00F224FF">
        <w:rPr>
          <w:color w:val="808080"/>
          <w:sz w:val="24"/>
          <w:lang w:val="el-GR"/>
        </w:rPr>
        <w:t>Όπως τροποποιήθηκε με το Άρθρο 76 ΝΟΜΟΣ 4590/2019 με ισχύ την 07/02/2019</w:t>
      </w:r>
    </w:p>
    <w:p w:rsidR="003E1363" w:rsidRPr="00F224FF" w:rsidRDefault="0046389F">
      <w:pPr>
        <w:spacing w:after="300"/>
        <w:rPr>
          <w:lang w:val="el-GR"/>
        </w:rPr>
      </w:pPr>
      <w:r w:rsidRPr="00F224FF">
        <w:rPr>
          <w:b/>
          <w:color w:val="000000"/>
          <w:sz w:val="27"/>
          <w:lang w:val="el-GR"/>
        </w:rPr>
        <w:t>9</w:t>
      </w:r>
      <w:r w:rsidRPr="00F224FF">
        <w:rPr>
          <w:color w:val="000000"/>
          <w:sz w:val="27"/>
          <w:lang w:val="el-GR"/>
        </w:rPr>
        <w:t>. Σε υπαλλήλους που υιοθετούν τέκνο, καθώς και σε υπαλλήλους που γίνονται ανάδοχοι γονείς, σύμφωνα με τις διατάξεις των άρθρων 10 και 11 του ν.</w:t>
      </w:r>
      <w:r>
        <w:rPr>
          <w:color w:val="000000"/>
          <w:sz w:val="27"/>
        </w:rPr>
        <w:t> </w:t>
      </w:r>
      <w:r w:rsidRPr="00F224FF">
        <w:rPr>
          <w:color w:val="000000"/>
          <w:sz w:val="27"/>
          <w:lang w:val="el-GR"/>
        </w:rPr>
        <w:t>4538/2018 (Α’</w:t>
      </w:r>
      <w:r>
        <w:rPr>
          <w:color w:val="000000"/>
          <w:sz w:val="27"/>
        </w:rPr>
        <w:t> </w:t>
      </w:r>
      <w:r w:rsidRPr="00F224FF">
        <w:rPr>
          <w:color w:val="000000"/>
          <w:sz w:val="27"/>
          <w:lang w:val="el-GR"/>
        </w:rPr>
        <w:t xml:space="preserve">85) πέραν των διευκολύνσεων της παραγράφου 2 του παρόντος άρθρου, χορηγείται άδεια τριών (3) μηνών με πλήρεις αποδοχές εντός του πρώτου εξαμήνου μετά την περαίωση της διαδικασίας της υιοθεσίας ή της αναδοχής αντίστοιχα, εφόσον το υιοθετημένο ή το </w:t>
      </w:r>
      <w:proofErr w:type="spellStart"/>
      <w:r w:rsidRPr="00F224FF">
        <w:rPr>
          <w:color w:val="000000"/>
          <w:sz w:val="27"/>
          <w:lang w:val="el-GR"/>
        </w:rPr>
        <w:t>αναδεχόμενο</w:t>
      </w:r>
      <w:proofErr w:type="spellEnd"/>
      <w:r w:rsidRPr="00F224FF">
        <w:rPr>
          <w:color w:val="000000"/>
          <w:sz w:val="27"/>
          <w:lang w:val="el-GR"/>
        </w:rPr>
        <w:t xml:space="preserve"> τέκνο είναι ηλικίας έως έξι (6) ετών. Ένας μήνας από την άδεια αυτή μπορεί να καλύπτει απουσία του υπαλλήλου κατά το προ της υιοθεσίας ή της αναδοχής διάστημα. Στους γονείς που αποκτούν τέκνο με τη διαδικασία της παρένθετης μητρότητας, κατά το άρθρο 1464 Α.Κ., πέραν των διευκολύνσεων της παραγράφου 2 του παρόντος άρθρου, χορηγείται άδεια τριών (3) μηνών με πλήρεις αποδοχές αμέσως μετά τη γέννηση του τέκνου</w:t>
      </w:r>
    </w:p>
    <w:p w:rsidR="003E1363" w:rsidRPr="00F224FF" w:rsidRDefault="0046389F">
      <w:pPr>
        <w:spacing w:after="225"/>
        <w:rPr>
          <w:lang w:val="el-GR"/>
        </w:rPr>
      </w:pPr>
      <w:r w:rsidRPr="00F224FF">
        <w:rPr>
          <w:color w:val="808080"/>
          <w:sz w:val="24"/>
          <w:lang w:val="el-GR"/>
        </w:rPr>
        <w:t>Όπως προστέθηκε με την Παρ.1 Άρθρο 34 ΝΟΜΟΣ 4590/2019 με ισχύ την 07/02/2019</w:t>
      </w:r>
    </w:p>
    <w:sectPr w:rsidR="003E1363" w:rsidRPr="00F224FF" w:rsidSect="003E1363">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E1363"/>
    <w:rsid w:val="002D354D"/>
    <w:rsid w:val="003E1363"/>
    <w:rsid w:val="0046389F"/>
    <w:rsid w:val="00DE56E1"/>
    <w:rsid w:val="00F224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Κεφαλίδα Char"/>
    <w:basedOn w:val="a0"/>
    <w:link w:val="a3"/>
    <w:uiPriority w:val="99"/>
    <w:rsid w:val="00841CD9"/>
  </w:style>
  <w:style w:type="character" w:customStyle="1" w:styleId="1Char">
    <w:name w:val="Επικεφαλίδα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
    <w:name w:val="Hyperlink"/>
    <w:basedOn w:val="a0"/>
    <w:uiPriority w:val="99"/>
    <w:unhideWhenUsed/>
    <w:rsid w:val="003E1363"/>
    <w:rPr>
      <w:color w:val="0000FF" w:themeColor="hyperlink"/>
      <w:u w:val="single"/>
    </w:rPr>
  </w:style>
  <w:style w:type="table" w:styleId="a8">
    <w:name w:val="Table Grid"/>
    <w:basedOn w:val="a1"/>
    <w:uiPriority w:val="59"/>
    <w:rsid w:val="003E1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3E13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883</Words>
  <Characters>4773</Characters>
  <Application>Microsoft Office Word</Application>
  <DocSecurity>0</DocSecurity>
  <Lines>39</Lines>
  <Paragraphs>11</Paragraphs>
  <ScaleCrop>false</ScaleCrop>
  <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2021-08-05T04:39:00Z</dcterms:created>
  <dcterms:modified xsi:type="dcterms:W3CDTF">2022-07-21T06:36:00Z</dcterms:modified>
</cp:coreProperties>
</file>