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C" w:rsidRPr="00C87CDC" w:rsidRDefault="004E4866" w:rsidP="0044786F">
      <w:pPr>
        <w:pStyle w:val="Heading3"/>
        <w:spacing w:after="120"/>
        <w:rPr>
          <w:rFonts w:asciiTheme="minorHAnsi" w:hAnsiTheme="minorHAnsi" w:cs="Arial"/>
          <w:sz w:val="24"/>
          <w:szCs w:val="24"/>
          <w:u w:val="single"/>
        </w:rPr>
      </w:pPr>
      <w:r w:rsidRPr="00C87CDC">
        <w:rPr>
          <w:rFonts w:asciiTheme="minorHAnsi" w:hAnsiTheme="minorHAnsi" w:cs="Arial"/>
          <w:sz w:val="24"/>
          <w:szCs w:val="24"/>
          <w:u w:val="single"/>
        </w:rPr>
        <w:t xml:space="preserve">ΕΝΔΕΙΚΤΙΚΟ </w:t>
      </w:r>
      <w:r w:rsidR="005E4BFC" w:rsidRPr="00C87CDC">
        <w:rPr>
          <w:rFonts w:asciiTheme="minorHAnsi" w:hAnsiTheme="minorHAnsi" w:cs="Arial"/>
          <w:sz w:val="24"/>
          <w:szCs w:val="24"/>
          <w:u w:val="single"/>
        </w:rPr>
        <w:t>ΣΧΕΔΙΟ ΠΡΟΓΡΑΜΜΑΤΟΣ – ΠΑΙΔΑΓΩΓΙΚΗ ΔΙΑΔΙΚΑΣΙΑ</w:t>
      </w:r>
    </w:p>
    <w:p w:rsidR="005E4BFC" w:rsidRPr="00C87CDC" w:rsidRDefault="005E4BFC" w:rsidP="0044786F">
      <w:pPr>
        <w:spacing w:after="120"/>
        <w:rPr>
          <w:rFonts w:asciiTheme="minorHAnsi" w:hAnsiTheme="minorHAnsi"/>
          <w:sz w:val="24"/>
          <w:szCs w:val="24"/>
        </w:rPr>
      </w:pPr>
    </w:p>
    <w:p w:rsidR="005E4BFC" w:rsidRPr="00C87CDC" w:rsidRDefault="005E4BFC" w:rsidP="0044786F">
      <w:pPr>
        <w:numPr>
          <w:ilvl w:val="12"/>
          <w:numId w:val="0"/>
        </w:numPr>
        <w:spacing w:after="120"/>
        <w:rPr>
          <w:rFonts w:asciiTheme="minorHAnsi" w:hAnsiTheme="minorHAnsi"/>
          <w:b/>
          <w:bCs/>
          <w:sz w:val="24"/>
          <w:szCs w:val="24"/>
        </w:rPr>
      </w:pPr>
      <w:r w:rsidRPr="00C87CDC">
        <w:rPr>
          <w:rFonts w:asciiTheme="minorHAnsi" w:hAnsiTheme="minorHAnsi"/>
          <w:sz w:val="24"/>
          <w:szCs w:val="24"/>
        </w:rPr>
        <w:t>ΤΙΤΛΟΣ ΠΡΟΓΡΑΜΜΑΤΟΣ</w:t>
      </w:r>
      <w:r w:rsidR="00D251B1" w:rsidRPr="00C87CDC">
        <w:rPr>
          <w:rFonts w:asciiTheme="minorHAnsi" w:hAnsiTheme="minorHAnsi"/>
          <w:sz w:val="24"/>
          <w:szCs w:val="24"/>
        </w:rPr>
        <w:t>:</w:t>
      </w:r>
      <w:r w:rsidR="00A647C5" w:rsidRPr="00C87CDC">
        <w:rPr>
          <w:rFonts w:asciiTheme="minorHAnsi" w:hAnsiTheme="minorHAnsi"/>
          <w:sz w:val="24"/>
          <w:szCs w:val="24"/>
        </w:rPr>
        <w:t xml:space="preserve"> </w:t>
      </w:r>
      <w:r w:rsidR="0044786F" w:rsidRPr="00C87CDC">
        <w:rPr>
          <w:rFonts w:asciiTheme="minorHAnsi" w:hAnsiTheme="minorHAnsi"/>
          <w:b/>
          <w:sz w:val="24"/>
          <w:szCs w:val="24"/>
        </w:rPr>
        <w:t>«Τα σχολεία “υιοθετούν” τον Εθνικό Δρυμό της Πάρνηθας»</w:t>
      </w:r>
    </w:p>
    <w:p w:rsidR="00F5103B" w:rsidRDefault="00F5103B" w:rsidP="0044786F">
      <w:pPr>
        <w:numPr>
          <w:ilvl w:val="12"/>
          <w:numId w:val="0"/>
        </w:numPr>
        <w:spacing w:after="120"/>
        <w:rPr>
          <w:rFonts w:asciiTheme="minorHAnsi" w:hAnsiTheme="minorHAnsi"/>
          <w:sz w:val="24"/>
          <w:szCs w:val="24"/>
        </w:rPr>
      </w:pPr>
    </w:p>
    <w:p w:rsidR="005E4BFC" w:rsidRPr="00C87CDC" w:rsidRDefault="003148BF" w:rsidP="0044786F">
      <w:pPr>
        <w:numPr>
          <w:ilvl w:val="12"/>
          <w:numId w:val="0"/>
        </w:numPr>
        <w:spacing w:after="120"/>
        <w:rPr>
          <w:rFonts w:asciiTheme="minorHAnsi" w:hAnsiTheme="minorHAnsi"/>
          <w:sz w:val="24"/>
          <w:szCs w:val="24"/>
        </w:rPr>
      </w:pPr>
      <w:r w:rsidRPr="00C87CDC">
        <w:rPr>
          <w:rFonts w:asciiTheme="minorHAnsi" w:hAnsiTheme="minorHAnsi"/>
          <w:sz w:val="24"/>
          <w:szCs w:val="24"/>
        </w:rPr>
        <w:t>1</w:t>
      </w:r>
      <w:r w:rsidR="005E4BFC" w:rsidRPr="00C87CDC">
        <w:rPr>
          <w:rFonts w:asciiTheme="minorHAnsi" w:hAnsiTheme="minorHAnsi"/>
          <w:sz w:val="24"/>
          <w:szCs w:val="24"/>
        </w:rPr>
        <w:t xml:space="preserve">. </w:t>
      </w:r>
      <w:r w:rsidRPr="00C87CDC">
        <w:rPr>
          <w:rFonts w:asciiTheme="minorHAnsi" w:hAnsiTheme="minorHAnsi"/>
          <w:b/>
          <w:sz w:val="24"/>
          <w:szCs w:val="24"/>
        </w:rPr>
        <w:t xml:space="preserve">ΚΥΡΙΟ </w:t>
      </w:r>
      <w:r w:rsidR="005E4BFC" w:rsidRPr="00C87CDC">
        <w:rPr>
          <w:rFonts w:asciiTheme="minorHAnsi" w:hAnsiTheme="minorHAnsi"/>
          <w:b/>
          <w:sz w:val="24"/>
          <w:szCs w:val="24"/>
        </w:rPr>
        <w:t xml:space="preserve">ΘΕΜΑ – </w:t>
      </w:r>
      <w:r w:rsidRPr="00C87CDC">
        <w:rPr>
          <w:rFonts w:asciiTheme="minorHAnsi" w:hAnsiTheme="minorHAnsi"/>
          <w:b/>
          <w:sz w:val="24"/>
          <w:szCs w:val="24"/>
        </w:rPr>
        <w:t>ΘΕΜΑΤΙΚΕΣ ΕΝΌΤΗΤΕΣ</w:t>
      </w:r>
      <w:r w:rsidRPr="00C87CDC">
        <w:rPr>
          <w:rFonts w:asciiTheme="minorHAnsi" w:hAnsiTheme="minorHAnsi"/>
          <w:sz w:val="24"/>
          <w:szCs w:val="24"/>
        </w:rPr>
        <w:t xml:space="preserve"> </w:t>
      </w:r>
    </w:p>
    <w:p w:rsidR="005E4BFC" w:rsidRPr="00C87CDC" w:rsidRDefault="0044786F" w:rsidP="0044786F">
      <w:pPr>
        <w:spacing w:after="120"/>
        <w:jc w:val="both"/>
        <w:rPr>
          <w:rFonts w:asciiTheme="minorHAnsi" w:hAnsiTheme="minorHAnsi"/>
          <w:sz w:val="24"/>
          <w:szCs w:val="24"/>
        </w:rPr>
      </w:pPr>
      <w:r w:rsidRPr="00C87CDC">
        <w:rPr>
          <w:rFonts w:asciiTheme="minorHAnsi" w:hAnsiTheme="minorHAnsi"/>
          <w:sz w:val="24"/>
          <w:szCs w:val="24"/>
        </w:rPr>
        <w:t>Το δάσος της Πάρνηθας λειτουργούσε ως φυσικό κλιματιστικό για το λεκανοπέδιο. Μετά από την τελευταία δασική πυρκαγιά έχουμε λιγότερο πράσινο, λιγότερο οξυγόνο, λιγότερη ρύθμιση απορροής νερών με συνέπεια τη δημιουργία αστικής θερμικής νησίδας. Επίσης, αναμένεται να αυξηθεί η θερμοκρασία της ευρύτερης περιοχής κατά τους καλοκαιρινούς μήνες.</w:t>
      </w:r>
    </w:p>
    <w:p w:rsidR="003148BF" w:rsidRPr="00C87CDC" w:rsidRDefault="003148BF" w:rsidP="0044786F">
      <w:pPr>
        <w:numPr>
          <w:ilvl w:val="12"/>
          <w:numId w:val="0"/>
        </w:numPr>
        <w:spacing w:after="120"/>
        <w:rPr>
          <w:rFonts w:asciiTheme="minorHAnsi" w:hAnsiTheme="minorHAnsi"/>
          <w:b/>
          <w:sz w:val="24"/>
          <w:szCs w:val="24"/>
        </w:rPr>
      </w:pPr>
      <w:r w:rsidRPr="00C87CDC">
        <w:rPr>
          <w:rFonts w:asciiTheme="minorHAnsi" w:hAnsiTheme="minorHAnsi"/>
          <w:b/>
          <w:sz w:val="24"/>
          <w:szCs w:val="24"/>
        </w:rPr>
        <w:t xml:space="preserve">2. ΠΑΙΔΑΓΩΓΙΚΟΙ ΣΤΟΧΟΙ </w:t>
      </w:r>
    </w:p>
    <w:p w:rsidR="0044786F" w:rsidRPr="00C87CDC" w:rsidRDefault="0044786F" w:rsidP="0044786F">
      <w:pPr>
        <w:pStyle w:val="BodyText"/>
        <w:jc w:val="both"/>
        <w:rPr>
          <w:rFonts w:asciiTheme="minorHAnsi" w:hAnsiTheme="minorHAnsi"/>
          <w:bCs/>
          <w:sz w:val="24"/>
          <w:szCs w:val="24"/>
        </w:rPr>
      </w:pPr>
      <w:r w:rsidRPr="00C87CDC">
        <w:rPr>
          <w:rFonts w:asciiTheme="minorHAnsi" w:hAnsiTheme="minorHAnsi"/>
          <w:bCs/>
          <w:sz w:val="24"/>
          <w:szCs w:val="24"/>
        </w:rPr>
        <w:t>Η γνωριμία των μαθητών/τριών με το οικοσύστημα του Εθνικού Δρυμού της Πάρνηθας, των συνεπειών από την πρόσφατη δασική πυρκαγιά και των γενικότερων επιπτώσεών της στο κλίμα του λεκανοπεδίου της Αττικής. Η απόκτηση γνώσεων, ικανοτήτων, δεξιοτήτων και στάσεων αναφορικά με την προστασία των υπόλοιπων πνευμόνων πρασίνου της Αττικής και η ενεργός συμμετοχή των μαθητών/-τριών με ανάληψη δράσεων ευαισθητοποίησης και προστασίας του Εθνικού Δρυμού.</w:t>
      </w:r>
    </w:p>
    <w:p w:rsidR="003148BF" w:rsidRPr="00C87CDC" w:rsidRDefault="003148BF" w:rsidP="0044786F">
      <w:pPr>
        <w:pStyle w:val="BodyText"/>
        <w:rPr>
          <w:rFonts w:asciiTheme="minorHAnsi" w:hAnsiTheme="minorHAnsi"/>
          <w:b/>
          <w:sz w:val="24"/>
          <w:szCs w:val="24"/>
        </w:rPr>
      </w:pPr>
      <w:r w:rsidRPr="00C87CDC">
        <w:rPr>
          <w:rFonts w:asciiTheme="minorHAnsi" w:hAnsiTheme="minorHAnsi"/>
          <w:b/>
          <w:sz w:val="24"/>
          <w:szCs w:val="24"/>
        </w:rPr>
        <w:t xml:space="preserve">3.ΜΕΘΟΔΟΛΟΓΙΑ ΥΛΟΠΟΙΗΣΗΣ </w:t>
      </w:r>
    </w:p>
    <w:p w:rsidR="003148BF" w:rsidRPr="00C87CDC" w:rsidRDefault="0044786F" w:rsidP="0044786F">
      <w:pPr>
        <w:pStyle w:val="BodyText"/>
        <w:jc w:val="both"/>
        <w:rPr>
          <w:rFonts w:asciiTheme="minorHAnsi" w:hAnsiTheme="minorHAnsi"/>
          <w:sz w:val="24"/>
          <w:szCs w:val="24"/>
        </w:rPr>
      </w:pPr>
      <w:r w:rsidRPr="00C87CDC">
        <w:rPr>
          <w:rFonts w:asciiTheme="minorHAnsi" w:hAnsiTheme="minorHAnsi"/>
          <w:sz w:val="24"/>
          <w:szCs w:val="24"/>
        </w:rPr>
        <w:t>Βιωματικές δραστηριότητες</w:t>
      </w:r>
      <w:r w:rsidR="003148BF" w:rsidRPr="00C87CDC">
        <w:rPr>
          <w:rFonts w:asciiTheme="minorHAnsi" w:hAnsiTheme="minorHAnsi"/>
          <w:sz w:val="24"/>
          <w:szCs w:val="24"/>
        </w:rPr>
        <w:t>, διαθεματικ</w:t>
      </w:r>
      <w:r w:rsidRPr="00C87CDC">
        <w:rPr>
          <w:rFonts w:asciiTheme="minorHAnsi" w:hAnsiTheme="minorHAnsi"/>
          <w:sz w:val="24"/>
          <w:szCs w:val="24"/>
        </w:rPr>
        <w:t>ή και διεπιστημονική προσέγγιση</w:t>
      </w:r>
      <w:r w:rsidR="003148BF" w:rsidRPr="00C87CDC">
        <w:rPr>
          <w:rFonts w:asciiTheme="minorHAnsi" w:hAnsiTheme="minorHAnsi"/>
          <w:sz w:val="24"/>
          <w:szCs w:val="24"/>
        </w:rPr>
        <w:t xml:space="preserve">, ομαδοσυνεργατική διαδικασία </w:t>
      </w:r>
    </w:p>
    <w:p w:rsidR="00C87CDC" w:rsidRDefault="003148BF" w:rsidP="0044786F">
      <w:pPr>
        <w:pStyle w:val="BodyText"/>
        <w:rPr>
          <w:rFonts w:asciiTheme="minorHAnsi" w:hAnsiTheme="minorHAnsi"/>
          <w:b/>
          <w:sz w:val="24"/>
          <w:szCs w:val="24"/>
        </w:rPr>
      </w:pPr>
      <w:r w:rsidRPr="00C87CDC">
        <w:rPr>
          <w:rFonts w:asciiTheme="minorHAnsi" w:hAnsiTheme="minorHAnsi"/>
          <w:b/>
          <w:sz w:val="24"/>
          <w:szCs w:val="24"/>
        </w:rPr>
        <w:t xml:space="preserve">4. ΠΡΟΒΛΕΠΟΜΕΝΗ ΔΙΑΡΚΕΙΑ </w:t>
      </w:r>
    </w:p>
    <w:p w:rsidR="003148BF" w:rsidRPr="00C87CDC" w:rsidRDefault="00DD057C" w:rsidP="0044786F">
      <w:pPr>
        <w:pStyle w:val="BodyText"/>
        <w:rPr>
          <w:rFonts w:asciiTheme="minorHAnsi" w:hAnsiTheme="minorHAnsi"/>
          <w:sz w:val="24"/>
          <w:szCs w:val="24"/>
        </w:rPr>
      </w:pPr>
      <w:r>
        <w:rPr>
          <w:rFonts w:asciiTheme="minorHAnsi" w:hAnsiTheme="minorHAnsi"/>
          <w:sz w:val="24"/>
          <w:szCs w:val="24"/>
        </w:rPr>
        <w:t>(</w:t>
      </w:r>
      <w:bookmarkStart w:id="0" w:name="_GoBack"/>
      <w:bookmarkEnd w:id="0"/>
      <w:r w:rsidR="003148BF" w:rsidRPr="00C87CDC">
        <w:rPr>
          <w:rFonts w:asciiTheme="minorHAnsi" w:hAnsiTheme="minorHAnsi"/>
          <w:sz w:val="24"/>
          <w:szCs w:val="24"/>
        </w:rPr>
        <w:t>3-6 Μήνες )</w:t>
      </w:r>
    </w:p>
    <w:p w:rsidR="003148BF" w:rsidRPr="00C87CDC" w:rsidRDefault="003148BF" w:rsidP="0044786F">
      <w:pPr>
        <w:pStyle w:val="BodyText"/>
        <w:rPr>
          <w:rFonts w:asciiTheme="minorHAnsi" w:hAnsiTheme="minorHAnsi"/>
          <w:b/>
          <w:sz w:val="24"/>
          <w:szCs w:val="24"/>
        </w:rPr>
      </w:pPr>
      <w:r w:rsidRPr="00C87CDC">
        <w:rPr>
          <w:rFonts w:asciiTheme="minorHAnsi" w:hAnsiTheme="minorHAnsi"/>
          <w:b/>
          <w:sz w:val="24"/>
          <w:szCs w:val="24"/>
        </w:rPr>
        <w:t xml:space="preserve">5. ΠΡΟΒΛΕΠΟΜΕΝΕΣ ΕΠΙΣΚΕΨΕΙΣ –ΣΥΝΕΡΓΑΣΊΑ ΜΕ ΦΟΡΕΙΣ </w:t>
      </w:r>
    </w:p>
    <w:p w:rsidR="003148BF" w:rsidRPr="00C87CDC" w:rsidRDefault="003148BF" w:rsidP="0044786F">
      <w:pPr>
        <w:pStyle w:val="BodyText"/>
        <w:jc w:val="both"/>
        <w:rPr>
          <w:rFonts w:asciiTheme="minorHAnsi" w:hAnsiTheme="minorHAnsi"/>
          <w:sz w:val="24"/>
          <w:szCs w:val="24"/>
        </w:rPr>
      </w:pPr>
      <w:r w:rsidRPr="00C87CDC">
        <w:rPr>
          <w:rFonts w:asciiTheme="minorHAnsi" w:hAnsiTheme="minorHAnsi"/>
          <w:sz w:val="24"/>
          <w:szCs w:val="24"/>
        </w:rPr>
        <w:t xml:space="preserve">Επίσκεψη </w:t>
      </w:r>
      <w:r w:rsidR="0044786F" w:rsidRPr="00C87CDC">
        <w:rPr>
          <w:rFonts w:asciiTheme="minorHAnsi" w:hAnsiTheme="minorHAnsi"/>
          <w:sz w:val="24"/>
          <w:szCs w:val="24"/>
        </w:rPr>
        <w:t xml:space="preserve">στην Πάρνηθα σε εκπαιδευτικό πρόγραμμα με τον Φορέα Διαχείρισης Εθνικού </w:t>
      </w:r>
      <w:r w:rsidR="00BC0EEC" w:rsidRPr="00C87CDC">
        <w:rPr>
          <w:rFonts w:asciiTheme="minorHAnsi" w:hAnsiTheme="minorHAnsi" w:cs="Arial"/>
          <w:color w:val="0A0A0A"/>
          <w:sz w:val="24"/>
          <w:szCs w:val="24"/>
        </w:rPr>
        <w:t xml:space="preserve">Πάρνηθας </w:t>
      </w:r>
      <w:hyperlink r:id="rId7" w:history="1">
        <w:r w:rsidR="00BC0EEC" w:rsidRPr="00C87CDC">
          <w:rPr>
            <w:rStyle w:val="Hyperlink"/>
            <w:rFonts w:asciiTheme="minorHAnsi" w:hAnsiTheme="minorHAnsi" w:cs="Arial"/>
            <w:sz w:val="24"/>
            <w:szCs w:val="24"/>
          </w:rPr>
          <w:t>https://parnitha.net/</w:t>
        </w:r>
      </w:hyperlink>
      <w:r w:rsidR="00BC0EEC" w:rsidRPr="00C87CDC">
        <w:rPr>
          <w:rFonts w:asciiTheme="minorHAnsi" w:hAnsiTheme="minorHAnsi" w:cs="Arial"/>
          <w:color w:val="0A0A0A"/>
          <w:sz w:val="24"/>
          <w:szCs w:val="24"/>
        </w:rPr>
        <w:t xml:space="preserve">. Δήλωση συμμετοχής στον </w:t>
      </w:r>
      <w:hyperlink r:id="rId8" w:anchor="Ekpaideusi" w:history="1">
        <w:r w:rsidR="00BC0EEC" w:rsidRPr="00C87CDC">
          <w:rPr>
            <w:rStyle w:val="Hyperlink"/>
            <w:rFonts w:asciiTheme="minorHAnsi" w:hAnsiTheme="minorHAnsi" w:cs="Arial"/>
            <w:sz w:val="24"/>
            <w:szCs w:val="24"/>
          </w:rPr>
          <w:t>σύνδεσμο</w:t>
        </w:r>
      </w:hyperlink>
      <w:r w:rsidR="00BC0EEC" w:rsidRPr="00C87CDC">
        <w:rPr>
          <w:rFonts w:asciiTheme="minorHAnsi" w:hAnsiTheme="minorHAnsi" w:cs="Arial"/>
          <w:color w:val="0A0A0A"/>
          <w:sz w:val="24"/>
          <w:szCs w:val="24"/>
        </w:rPr>
        <w:t xml:space="preserve">. </w:t>
      </w:r>
    </w:p>
    <w:p w:rsidR="005E4BFC" w:rsidRPr="00C87CDC" w:rsidRDefault="003148BF" w:rsidP="0044786F">
      <w:pPr>
        <w:pStyle w:val="BodyText"/>
        <w:rPr>
          <w:rFonts w:asciiTheme="minorHAnsi" w:hAnsiTheme="minorHAnsi"/>
          <w:b/>
          <w:sz w:val="24"/>
          <w:szCs w:val="24"/>
        </w:rPr>
      </w:pPr>
      <w:r w:rsidRPr="00C87CDC">
        <w:rPr>
          <w:rFonts w:asciiTheme="minorHAnsi" w:hAnsiTheme="minorHAnsi"/>
          <w:b/>
          <w:sz w:val="24"/>
          <w:szCs w:val="24"/>
        </w:rPr>
        <w:t>6</w:t>
      </w:r>
      <w:r w:rsidR="005E4BFC" w:rsidRPr="00C87CDC">
        <w:rPr>
          <w:rFonts w:asciiTheme="minorHAnsi" w:hAnsiTheme="minorHAnsi"/>
          <w:b/>
          <w:sz w:val="24"/>
          <w:szCs w:val="24"/>
        </w:rPr>
        <w:t xml:space="preserve">. ΣΥΝΔΕΣΗ ΜΕ ΤΑ ΠΕΔΙΑ </w:t>
      </w:r>
      <w:r w:rsidR="00C87CDC">
        <w:rPr>
          <w:rFonts w:asciiTheme="minorHAnsi" w:hAnsiTheme="minorHAnsi"/>
          <w:b/>
          <w:sz w:val="24"/>
          <w:szCs w:val="24"/>
        </w:rPr>
        <w:t>ΤΟΥ ΠΡΟΓΡΑΜΜΑΤΟΣ ΣΠΟΥΔΩΝ (</w:t>
      </w:r>
      <w:r w:rsidR="005E4BFC" w:rsidRPr="00C87CDC">
        <w:rPr>
          <w:rFonts w:asciiTheme="minorHAnsi" w:hAnsiTheme="minorHAnsi"/>
          <w:b/>
          <w:sz w:val="24"/>
          <w:szCs w:val="24"/>
        </w:rPr>
        <w:t xml:space="preserve">ΑΝΑΛΥΤΙΚΟ ΠΡΟΓΡΑΜΜΑ) </w:t>
      </w:r>
    </w:p>
    <w:p w:rsidR="00A757BD" w:rsidRPr="00C87CDC" w:rsidRDefault="008D135D" w:rsidP="00BC0EEC">
      <w:pPr>
        <w:numPr>
          <w:ilvl w:val="12"/>
          <w:numId w:val="0"/>
        </w:numPr>
        <w:spacing w:after="120"/>
        <w:jc w:val="both"/>
        <w:rPr>
          <w:rFonts w:asciiTheme="minorHAnsi" w:hAnsiTheme="minorHAnsi"/>
          <w:sz w:val="24"/>
          <w:szCs w:val="24"/>
        </w:rPr>
      </w:pPr>
      <w:r w:rsidRPr="00C87CDC">
        <w:rPr>
          <w:rFonts w:asciiTheme="minorHAnsi" w:hAnsiTheme="minorHAnsi"/>
          <w:sz w:val="24"/>
          <w:szCs w:val="24"/>
        </w:rPr>
        <w:t>Αξιοποίηση όλων των κεφαλαίων σχετικών μαθημάτων</w:t>
      </w:r>
      <w:r w:rsidR="00C87CDC">
        <w:rPr>
          <w:rFonts w:asciiTheme="minorHAnsi" w:hAnsiTheme="minorHAnsi"/>
          <w:sz w:val="24"/>
          <w:szCs w:val="24"/>
        </w:rPr>
        <w:t xml:space="preserve"> των αντίστοιχων τάξεων</w:t>
      </w:r>
      <w:r w:rsidRPr="00C87CDC">
        <w:rPr>
          <w:rFonts w:asciiTheme="minorHAnsi" w:hAnsiTheme="minorHAnsi"/>
          <w:sz w:val="24"/>
          <w:szCs w:val="24"/>
        </w:rPr>
        <w:t>: Φυσική, Γλώσσα, Μαθηματικά, Μελέτη Περιβάλλοντος, Κοινωνική και Πολιτική Αγωγή</w:t>
      </w:r>
      <w:r w:rsidR="004E4866" w:rsidRPr="00C87CDC">
        <w:rPr>
          <w:rFonts w:asciiTheme="minorHAnsi" w:hAnsiTheme="minorHAnsi"/>
          <w:sz w:val="24"/>
          <w:szCs w:val="24"/>
        </w:rPr>
        <w:t xml:space="preserve"> και ειδικότερα των Εργαστηρίων Δεξιοτήτ</w:t>
      </w:r>
      <w:r w:rsidR="00BC0EEC" w:rsidRPr="00C87CDC">
        <w:rPr>
          <w:rFonts w:asciiTheme="minorHAnsi" w:hAnsiTheme="minorHAnsi"/>
          <w:sz w:val="24"/>
          <w:szCs w:val="24"/>
        </w:rPr>
        <w:t>ων και τ</w:t>
      </w:r>
      <w:r w:rsidR="00C87CDC">
        <w:rPr>
          <w:rFonts w:asciiTheme="minorHAnsi" w:hAnsiTheme="minorHAnsi"/>
          <w:sz w:val="24"/>
          <w:szCs w:val="24"/>
        </w:rPr>
        <w:t>ων</w:t>
      </w:r>
      <w:r w:rsidR="00BC0EEC" w:rsidRPr="00C87CDC">
        <w:rPr>
          <w:rFonts w:asciiTheme="minorHAnsi" w:hAnsiTheme="minorHAnsi"/>
          <w:sz w:val="24"/>
          <w:szCs w:val="24"/>
        </w:rPr>
        <w:t xml:space="preserve"> θεματικ</w:t>
      </w:r>
      <w:r w:rsidR="00C87CDC">
        <w:rPr>
          <w:rFonts w:asciiTheme="minorHAnsi" w:hAnsiTheme="minorHAnsi"/>
          <w:sz w:val="24"/>
          <w:szCs w:val="24"/>
        </w:rPr>
        <w:t>ών</w:t>
      </w:r>
      <w:r w:rsidR="00BC0EEC" w:rsidRPr="00C87CDC">
        <w:rPr>
          <w:rFonts w:asciiTheme="minorHAnsi" w:hAnsiTheme="minorHAnsi"/>
          <w:sz w:val="24"/>
          <w:szCs w:val="24"/>
        </w:rPr>
        <w:t xml:space="preserve"> </w:t>
      </w:r>
      <w:r w:rsidR="00C87CDC">
        <w:rPr>
          <w:rFonts w:asciiTheme="minorHAnsi" w:hAnsiTheme="minorHAnsi"/>
          <w:sz w:val="24"/>
          <w:szCs w:val="24"/>
        </w:rPr>
        <w:t>«</w:t>
      </w:r>
      <w:r w:rsidR="00BC0EEC" w:rsidRPr="00C87CDC">
        <w:rPr>
          <w:rFonts w:asciiTheme="minorHAnsi" w:hAnsiTheme="minorHAnsi"/>
          <w:sz w:val="24"/>
          <w:szCs w:val="24"/>
        </w:rPr>
        <w:t>Φροντίζω το περιβάλλον</w:t>
      </w:r>
      <w:r w:rsidR="00C87CDC">
        <w:rPr>
          <w:rFonts w:asciiTheme="minorHAnsi" w:hAnsiTheme="minorHAnsi"/>
          <w:sz w:val="24"/>
          <w:szCs w:val="24"/>
        </w:rPr>
        <w:t>»</w:t>
      </w:r>
      <w:r w:rsidR="004E4866" w:rsidRPr="00C87CDC">
        <w:rPr>
          <w:rFonts w:asciiTheme="minorHAnsi" w:hAnsiTheme="minorHAnsi"/>
          <w:sz w:val="24"/>
          <w:szCs w:val="24"/>
        </w:rPr>
        <w:t xml:space="preserve">, </w:t>
      </w:r>
      <w:r w:rsidR="00C87CDC">
        <w:rPr>
          <w:rFonts w:asciiTheme="minorHAnsi" w:hAnsiTheme="minorHAnsi"/>
          <w:sz w:val="24"/>
          <w:szCs w:val="24"/>
        </w:rPr>
        <w:t>«</w:t>
      </w:r>
      <w:r w:rsidR="00BC0EEC" w:rsidRPr="00C87CDC">
        <w:rPr>
          <w:rFonts w:asciiTheme="minorHAnsi" w:hAnsiTheme="minorHAnsi"/>
          <w:sz w:val="24"/>
          <w:szCs w:val="24"/>
        </w:rPr>
        <w:t>Ε</w:t>
      </w:r>
      <w:r w:rsidR="004E4866" w:rsidRPr="00C87CDC">
        <w:rPr>
          <w:rFonts w:asciiTheme="minorHAnsi" w:hAnsiTheme="minorHAnsi"/>
          <w:sz w:val="24"/>
          <w:szCs w:val="24"/>
        </w:rPr>
        <w:t>νδιαφέρομαι και ενεργώ</w:t>
      </w:r>
      <w:r w:rsidR="00C87CDC">
        <w:rPr>
          <w:rFonts w:asciiTheme="minorHAnsi" w:hAnsiTheme="minorHAnsi"/>
          <w:sz w:val="24"/>
          <w:szCs w:val="24"/>
        </w:rPr>
        <w:t>»</w:t>
      </w:r>
      <w:r w:rsidR="004E4866" w:rsidRPr="00C87CDC">
        <w:rPr>
          <w:rFonts w:asciiTheme="minorHAnsi" w:hAnsiTheme="minorHAnsi"/>
          <w:sz w:val="24"/>
          <w:szCs w:val="24"/>
        </w:rPr>
        <w:t xml:space="preserve"> και </w:t>
      </w:r>
      <w:r w:rsidR="00C87CDC">
        <w:rPr>
          <w:rFonts w:asciiTheme="minorHAnsi" w:hAnsiTheme="minorHAnsi"/>
          <w:sz w:val="24"/>
          <w:szCs w:val="24"/>
        </w:rPr>
        <w:t>«</w:t>
      </w:r>
      <w:r w:rsidR="00BC0EEC" w:rsidRPr="00C87CDC">
        <w:rPr>
          <w:rFonts w:asciiTheme="minorHAnsi" w:hAnsiTheme="minorHAnsi"/>
          <w:sz w:val="24"/>
          <w:szCs w:val="24"/>
        </w:rPr>
        <w:t>Δ</w:t>
      </w:r>
      <w:r w:rsidR="004E4866" w:rsidRPr="00C87CDC">
        <w:rPr>
          <w:rFonts w:asciiTheme="minorHAnsi" w:hAnsiTheme="minorHAnsi"/>
          <w:sz w:val="24"/>
          <w:szCs w:val="24"/>
        </w:rPr>
        <w:t>ημιουργώ και καινοτομώ</w:t>
      </w:r>
      <w:r w:rsidR="00C87CDC">
        <w:rPr>
          <w:rFonts w:asciiTheme="minorHAnsi" w:hAnsiTheme="minorHAnsi"/>
          <w:sz w:val="24"/>
          <w:szCs w:val="24"/>
        </w:rPr>
        <w:t>»</w:t>
      </w:r>
      <w:r w:rsidR="004E4866" w:rsidRPr="00C87CDC">
        <w:rPr>
          <w:rFonts w:asciiTheme="minorHAnsi" w:hAnsiTheme="minorHAnsi"/>
          <w:sz w:val="24"/>
          <w:szCs w:val="24"/>
        </w:rPr>
        <w:t>.</w:t>
      </w:r>
    </w:p>
    <w:p w:rsidR="003148BF" w:rsidRPr="00C87CDC" w:rsidRDefault="003148BF" w:rsidP="0044786F">
      <w:pPr>
        <w:numPr>
          <w:ilvl w:val="12"/>
          <w:numId w:val="0"/>
        </w:numPr>
        <w:spacing w:after="120"/>
        <w:rPr>
          <w:rFonts w:asciiTheme="minorHAnsi" w:hAnsiTheme="minorHAnsi"/>
          <w:b/>
          <w:sz w:val="24"/>
          <w:szCs w:val="24"/>
        </w:rPr>
      </w:pPr>
      <w:r w:rsidRPr="00C87CDC">
        <w:rPr>
          <w:rFonts w:asciiTheme="minorHAnsi" w:hAnsiTheme="minorHAnsi"/>
          <w:b/>
          <w:sz w:val="24"/>
          <w:szCs w:val="24"/>
        </w:rPr>
        <w:t>7. ΤΡΟΠΟΙ ΔΙΑΧΥΣΗΣ ΑΠΟΤΕΛΕΣΜΑΤΩΝ</w:t>
      </w:r>
    </w:p>
    <w:p w:rsidR="003148BF" w:rsidRPr="00C87CDC" w:rsidRDefault="0044786F" w:rsidP="00BC0EEC">
      <w:pPr>
        <w:numPr>
          <w:ilvl w:val="12"/>
          <w:numId w:val="0"/>
        </w:numPr>
        <w:spacing w:after="120"/>
        <w:jc w:val="both"/>
        <w:rPr>
          <w:rFonts w:asciiTheme="minorHAnsi" w:hAnsiTheme="minorHAnsi"/>
          <w:sz w:val="24"/>
          <w:szCs w:val="24"/>
        </w:rPr>
      </w:pPr>
      <w:r w:rsidRPr="00C87CDC">
        <w:rPr>
          <w:rFonts w:asciiTheme="minorHAnsi" w:hAnsiTheme="minorHAnsi"/>
          <w:sz w:val="24"/>
          <w:szCs w:val="24"/>
        </w:rPr>
        <w:t xml:space="preserve">Με </w:t>
      </w:r>
      <w:r w:rsidR="00671B0C" w:rsidRPr="00C87CDC">
        <w:rPr>
          <w:rFonts w:asciiTheme="minorHAnsi" w:hAnsiTheme="minorHAnsi"/>
          <w:sz w:val="24"/>
          <w:szCs w:val="24"/>
        </w:rPr>
        <w:t>παρουσιάσεις σε άλλες τάξεις</w:t>
      </w:r>
      <w:r w:rsidR="003148BF" w:rsidRPr="00C87CDC">
        <w:rPr>
          <w:rFonts w:asciiTheme="minorHAnsi" w:hAnsiTheme="minorHAnsi"/>
          <w:sz w:val="24"/>
          <w:szCs w:val="24"/>
        </w:rPr>
        <w:t>, στου</w:t>
      </w:r>
      <w:r w:rsidR="00C87CDC" w:rsidRPr="00C87CDC">
        <w:rPr>
          <w:rFonts w:asciiTheme="minorHAnsi" w:hAnsiTheme="minorHAnsi"/>
          <w:sz w:val="24"/>
          <w:szCs w:val="24"/>
        </w:rPr>
        <w:t>ς γονείς</w:t>
      </w:r>
      <w:r w:rsidR="00BC0EEC" w:rsidRPr="00C87CDC">
        <w:rPr>
          <w:rFonts w:asciiTheme="minorHAnsi" w:hAnsiTheme="minorHAnsi"/>
          <w:sz w:val="24"/>
          <w:szCs w:val="24"/>
        </w:rPr>
        <w:t>, την τοπική κοινότητα</w:t>
      </w:r>
      <w:r w:rsidR="003148BF" w:rsidRPr="00C87CDC">
        <w:rPr>
          <w:rFonts w:asciiTheme="minorHAnsi" w:hAnsiTheme="minorHAnsi"/>
          <w:sz w:val="24"/>
          <w:szCs w:val="24"/>
        </w:rPr>
        <w:t>,</w:t>
      </w:r>
      <w:r w:rsidR="00BC0EEC" w:rsidRPr="00C87CDC">
        <w:rPr>
          <w:rFonts w:asciiTheme="minorHAnsi" w:hAnsiTheme="minorHAnsi"/>
          <w:sz w:val="24"/>
          <w:szCs w:val="24"/>
        </w:rPr>
        <w:t xml:space="preserve"> </w:t>
      </w:r>
      <w:r w:rsidR="003148BF" w:rsidRPr="00C87CDC">
        <w:rPr>
          <w:rFonts w:asciiTheme="minorHAnsi" w:hAnsiTheme="minorHAnsi"/>
          <w:sz w:val="24"/>
          <w:szCs w:val="24"/>
        </w:rPr>
        <w:t>με καταχώρη</w:t>
      </w:r>
      <w:r w:rsidR="00BC0EEC" w:rsidRPr="00C87CDC">
        <w:rPr>
          <w:rFonts w:asciiTheme="minorHAnsi" w:hAnsiTheme="minorHAnsi"/>
          <w:sz w:val="24"/>
          <w:szCs w:val="24"/>
        </w:rPr>
        <w:t>ση στην ιστοσελίδα του σχολείου</w:t>
      </w:r>
      <w:r w:rsidR="00671B0C" w:rsidRPr="00C87CDC">
        <w:rPr>
          <w:rFonts w:asciiTheme="minorHAnsi" w:hAnsiTheme="minorHAnsi"/>
          <w:sz w:val="24"/>
          <w:szCs w:val="24"/>
        </w:rPr>
        <w:t>, στη σχολική εφημερίδα κ.ά.</w:t>
      </w:r>
      <w:r w:rsidR="003148BF" w:rsidRPr="00C87CDC">
        <w:rPr>
          <w:rFonts w:asciiTheme="minorHAnsi" w:hAnsiTheme="minorHAnsi"/>
          <w:sz w:val="24"/>
          <w:szCs w:val="24"/>
        </w:rPr>
        <w:t xml:space="preserve">  </w:t>
      </w:r>
    </w:p>
    <w:p w:rsidR="00671B0C" w:rsidRPr="00C87CDC" w:rsidRDefault="007C3DCE" w:rsidP="0044786F">
      <w:pPr>
        <w:spacing w:after="120"/>
        <w:rPr>
          <w:rFonts w:asciiTheme="minorHAnsi" w:hAnsiTheme="minorHAnsi"/>
          <w:b/>
          <w:sz w:val="24"/>
          <w:szCs w:val="24"/>
        </w:rPr>
      </w:pPr>
      <w:r w:rsidRPr="00C87CDC">
        <w:rPr>
          <w:rFonts w:asciiTheme="minorHAnsi" w:hAnsiTheme="minorHAnsi"/>
          <w:b/>
          <w:sz w:val="24"/>
          <w:szCs w:val="24"/>
        </w:rPr>
        <w:t>8</w:t>
      </w:r>
      <w:r w:rsidR="005E4BFC" w:rsidRPr="00C87CDC">
        <w:rPr>
          <w:rFonts w:asciiTheme="minorHAnsi" w:hAnsiTheme="minorHAnsi"/>
          <w:b/>
          <w:sz w:val="24"/>
          <w:szCs w:val="24"/>
        </w:rPr>
        <w:t xml:space="preserve">. </w:t>
      </w:r>
      <w:r w:rsidR="00671B0C" w:rsidRPr="00C87CDC">
        <w:rPr>
          <w:rFonts w:asciiTheme="minorHAnsi" w:hAnsiTheme="minorHAnsi"/>
          <w:b/>
          <w:sz w:val="24"/>
          <w:szCs w:val="24"/>
        </w:rPr>
        <w:t>ΧΡΟΝΟΔΙΑΓΡΑΜΜΑ ΣΧΕΔΙΑΣΜΟΥ</w:t>
      </w:r>
      <w:r w:rsidR="00B13FE4" w:rsidRPr="00C87CDC">
        <w:rPr>
          <w:rFonts w:asciiTheme="minorHAnsi" w:hAnsiTheme="minorHAnsi"/>
          <w:b/>
          <w:sz w:val="24"/>
          <w:szCs w:val="24"/>
        </w:rPr>
        <w:t>,</w:t>
      </w:r>
      <w:r w:rsidR="00671B0C" w:rsidRPr="00C87CDC">
        <w:rPr>
          <w:rFonts w:asciiTheme="minorHAnsi" w:hAnsiTheme="minorHAnsi"/>
          <w:b/>
          <w:sz w:val="24"/>
          <w:szCs w:val="24"/>
        </w:rPr>
        <w:t xml:space="preserve"> </w:t>
      </w:r>
      <w:r w:rsidR="00B13FE4" w:rsidRPr="00C87CDC">
        <w:rPr>
          <w:rFonts w:asciiTheme="minorHAnsi" w:hAnsiTheme="minorHAnsi"/>
          <w:b/>
          <w:sz w:val="24"/>
          <w:szCs w:val="24"/>
        </w:rPr>
        <w:t xml:space="preserve">ΟΡΓΑΝΩΣΗΣ ΚΑΙ ΥΛΟΠΟΙΗΣΗΣ ΤΟΥ </w:t>
      </w:r>
    </w:p>
    <w:p w:rsidR="00B13FE4" w:rsidRPr="00C87CDC" w:rsidRDefault="00D26D5B" w:rsidP="00B96296">
      <w:pPr>
        <w:spacing w:after="120"/>
        <w:jc w:val="both"/>
        <w:rPr>
          <w:rFonts w:asciiTheme="minorHAnsi" w:hAnsiTheme="minorHAnsi"/>
          <w:sz w:val="24"/>
          <w:szCs w:val="24"/>
        </w:rPr>
      </w:pPr>
      <w:r w:rsidRPr="00C87CDC">
        <w:rPr>
          <w:rFonts w:asciiTheme="minorHAnsi" w:hAnsiTheme="minorHAnsi"/>
          <w:sz w:val="24"/>
          <w:szCs w:val="24"/>
        </w:rPr>
        <w:t>Οι προτεινόμενε</w:t>
      </w:r>
      <w:r w:rsidR="0020314C" w:rsidRPr="00C87CDC">
        <w:rPr>
          <w:rFonts w:asciiTheme="minorHAnsi" w:hAnsiTheme="minorHAnsi"/>
          <w:sz w:val="24"/>
          <w:szCs w:val="24"/>
        </w:rPr>
        <w:t xml:space="preserve">ς δραστηριότητες εστιάζουν στη σύνδεση του τοπικού περιβάλλοντος </w:t>
      </w:r>
      <w:r w:rsidR="00B96296" w:rsidRPr="00C87CDC">
        <w:rPr>
          <w:rFonts w:asciiTheme="minorHAnsi" w:hAnsiTheme="minorHAnsi"/>
          <w:sz w:val="24"/>
          <w:szCs w:val="24"/>
        </w:rPr>
        <w:t xml:space="preserve">του σχολείου </w:t>
      </w:r>
      <w:r w:rsidR="0020314C" w:rsidRPr="00C87CDC">
        <w:rPr>
          <w:rFonts w:asciiTheme="minorHAnsi" w:hAnsiTheme="minorHAnsi"/>
          <w:sz w:val="24"/>
          <w:szCs w:val="24"/>
        </w:rPr>
        <w:t>με τ</w:t>
      </w:r>
      <w:r w:rsidR="00B96296" w:rsidRPr="00C87CDC">
        <w:rPr>
          <w:rFonts w:asciiTheme="minorHAnsi" w:hAnsiTheme="minorHAnsi"/>
          <w:sz w:val="24"/>
          <w:szCs w:val="24"/>
        </w:rPr>
        <w:t>ον Εθνικό Δρυμό και την παγκόσμια αλλαγή</w:t>
      </w:r>
      <w:r w:rsidR="0020314C" w:rsidRPr="00C87CDC">
        <w:rPr>
          <w:rFonts w:asciiTheme="minorHAnsi" w:hAnsiTheme="minorHAnsi"/>
          <w:sz w:val="24"/>
          <w:szCs w:val="24"/>
        </w:rPr>
        <w:t xml:space="preserve"> </w:t>
      </w:r>
      <w:r w:rsidR="00B96296" w:rsidRPr="00C87CDC">
        <w:rPr>
          <w:rFonts w:asciiTheme="minorHAnsi" w:hAnsiTheme="minorHAnsi"/>
          <w:sz w:val="24"/>
          <w:szCs w:val="24"/>
        </w:rPr>
        <w:t xml:space="preserve">του κλίματος </w:t>
      </w:r>
      <w:r w:rsidR="0020314C" w:rsidRPr="00C87CDC">
        <w:rPr>
          <w:rFonts w:asciiTheme="minorHAnsi" w:hAnsiTheme="minorHAnsi"/>
          <w:sz w:val="24"/>
          <w:szCs w:val="24"/>
        </w:rPr>
        <w:t>και εξελίσσονται σε 5 στάδια.</w:t>
      </w:r>
    </w:p>
    <w:p w:rsidR="0020314C" w:rsidRPr="00C87CDC" w:rsidRDefault="0020314C" w:rsidP="00C87CDC">
      <w:pPr>
        <w:spacing w:after="120"/>
        <w:ind w:left="284"/>
        <w:jc w:val="both"/>
        <w:rPr>
          <w:rFonts w:asciiTheme="minorHAnsi" w:hAnsiTheme="minorHAnsi"/>
          <w:sz w:val="24"/>
          <w:szCs w:val="24"/>
        </w:rPr>
      </w:pPr>
      <w:r w:rsidRPr="00C87CDC">
        <w:rPr>
          <w:rFonts w:asciiTheme="minorHAnsi" w:hAnsiTheme="minorHAnsi"/>
          <w:b/>
          <w:sz w:val="24"/>
          <w:szCs w:val="24"/>
        </w:rPr>
        <w:t>Α. ΣΤΑΔΙΟ:</w:t>
      </w:r>
      <w:r w:rsidRPr="00C87CDC">
        <w:rPr>
          <w:rFonts w:asciiTheme="minorHAnsi" w:hAnsiTheme="minorHAnsi"/>
          <w:sz w:val="24"/>
          <w:szCs w:val="24"/>
        </w:rPr>
        <w:t xml:space="preserve"> </w:t>
      </w:r>
      <w:r w:rsidRPr="00C87CDC">
        <w:rPr>
          <w:rFonts w:ascii="Calibri" w:hAnsi="Calibri"/>
          <w:sz w:val="24"/>
          <w:szCs w:val="24"/>
        </w:rPr>
        <w:t>Γνωριμία με το κοντινότερο χώρο πρασίνου στο σχολείο (πάρκο, αλσύλλιο, περιαστικό πράσινο κ.ά.), συλλογή και επεξεργασία δεδομένων για τη συμβολή του στο τοπικό μικροκλίμα, προτάσεις για την προστασία και την αναβάθμισή του.</w:t>
      </w:r>
    </w:p>
    <w:p w:rsidR="0020314C" w:rsidRPr="00C87CDC" w:rsidRDefault="0020314C" w:rsidP="00C87CDC">
      <w:pPr>
        <w:widowControl/>
        <w:overflowPunct/>
        <w:autoSpaceDE/>
        <w:autoSpaceDN/>
        <w:adjustRightInd/>
        <w:spacing w:after="200" w:line="276" w:lineRule="auto"/>
        <w:ind w:left="284"/>
        <w:jc w:val="both"/>
        <w:textAlignment w:val="auto"/>
        <w:rPr>
          <w:rFonts w:ascii="Calibri" w:hAnsi="Calibri"/>
          <w:sz w:val="24"/>
          <w:szCs w:val="24"/>
        </w:rPr>
      </w:pPr>
      <w:r w:rsidRPr="00C87CDC">
        <w:rPr>
          <w:rFonts w:ascii="Calibri" w:hAnsi="Calibri"/>
          <w:b/>
          <w:sz w:val="24"/>
          <w:szCs w:val="24"/>
        </w:rPr>
        <w:lastRenderedPageBreak/>
        <w:t>Β. ΣΤΑΔΙΟ:</w:t>
      </w:r>
      <w:r w:rsidRPr="00C87CDC">
        <w:rPr>
          <w:rFonts w:ascii="Calibri" w:hAnsi="Calibri"/>
          <w:sz w:val="24"/>
          <w:szCs w:val="24"/>
        </w:rPr>
        <w:t xml:space="preserve"> Γνωριμία με τους μεγάλους πράσινους χώρους της Αττικής και διερεύνηση της σχέσης τους με την κλιματική ανθεκτικότητα της Αττικής (π.χ. Λυκαβηττός, όρος Αιγάλεω</w:t>
      </w:r>
      <w:r w:rsidR="00C87CDC" w:rsidRPr="00C87CDC">
        <w:rPr>
          <w:rFonts w:ascii="Calibri" w:hAnsi="Calibri"/>
          <w:sz w:val="24"/>
          <w:szCs w:val="24"/>
        </w:rPr>
        <w:t>,</w:t>
      </w:r>
      <w:r w:rsidRPr="00C87CDC">
        <w:rPr>
          <w:rFonts w:ascii="Calibri" w:hAnsi="Calibri"/>
          <w:sz w:val="24"/>
          <w:szCs w:val="24"/>
        </w:rPr>
        <w:t xml:space="preserve"> Ποικίλο</w:t>
      </w:r>
      <w:r w:rsidR="00C87CDC" w:rsidRPr="00C87CDC">
        <w:rPr>
          <w:rFonts w:ascii="Calibri" w:hAnsi="Calibri"/>
          <w:sz w:val="24"/>
          <w:szCs w:val="24"/>
        </w:rPr>
        <w:t xml:space="preserve"> όρος</w:t>
      </w:r>
      <w:r w:rsidRPr="00C87CDC">
        <w:rPr>
          <w:rFonts w:ascii="Calibri" w:hAnsi="Calibri"/>
          <w:sz w:val="24"/>
          <w:szCs w:val="24"/>
        </w:rPr>
        <w:t>, Υμηττός, Λόφος Στρέφη, Πεντέλη</w:t>
      </w:r>
      <w:r w:rsidR="00B96296" w:rsidRPr="00C87CDC">
        <w:rPr>
          <w:rFonts w:ascii="Calibri" w:hAnsi="Calibri"/>
          <w:sz w:val="24"/>
          <w:szCs w:val="24"/>
        </w:rPr>
        <w:t xml:space="preserve">, Γεράνεια, Πάστρα, </w:t>
      </w:r>
      <w:r w:rsidR="00C87CDC" w:rsidRPr="00C87CDC">
        <w:rPr>
          <w:rFonts w:ascii="Calibri" w:hAnsi="Calibri"/>
          <w:sz w:val="24"/>
          <w:szCs w:val="24"/>
        </w:rPr>
        <w:t xml:space="preserve">όρος </w:t>
      </w:r>
      <w:r w:rsidR="00B96296" w:rsidRPr="00C87CDC">
        <w:rPr>
          <w:rFonts w:ascii="Calibri" w:hAnsi="Calibri"/>
          <w:sz w:val="24"/>
          <w:szCs w:val="24"/>
        </w:rPr>
        <w:t>Πατέρας</w:t>
      </w:r>
      <w:r w:rsidRPr="00C87CDC">
        <w:rPr>
          <w:rFonts w:ascii="Calibri" w:hAnsi="Calibri"/>
          <w:sz w:val="24"/>
          <w:szCs w:val="24"/>
        </w:rPr>
        <w:t xml:space="preserve"> κ.ά.).</w:t>
      </w:r>
    </w:p>
    <w:p w:rsidR="0020314C" w:rsidRPr="00C87CDC" w:rsidRDefault="0020314C" w:rsidP="00C87CDC">
      <w:pPr>
        <w:widowControl/>
        <w:overflowPunct/>
        <w:autoSpaceDE/>
        <w:autoSpaceDN/>
        <w:adjustRightInd/>
        <w:spacing w:after="200" w:line="276" w:lineRule="auto"/>
        <w:ind w:left="284"/>
        <w:jc w:val="both"/>
        <w:textAlignment w:val="auto"/>
        <w:rPr>
          <w:rFonts w:ascii="Calibri" w:hAnsi="Calibri"/>
          <w:sz w:val="24"/>
          <w:szCs w:val="24"/>
        </w:rPr>
      </w:pPr>
      <w:r w:rsidRPr="00C87CDC">
        <w:rPr>
          <w:rFonts w:ascii="Calibri" w:hAnsi="Calibri"/>
          <w:b/>
          <w:sz w:val="24"/>
          <w:szCs w:val="24"/>
        </w:rPr>
        <w:t>Γ. ΣΤΑΔΙΟ:</w:t>
      </w:r>
      <w:r w:rsidRPr="00C87CDC">
        <w:rPr>
          <w:rFonts w:ascii="Calibri" w:hAnsi="Calibri"/>
          <w:sz w:val="24"/>
          <w:szCs w:val="24"/>
        </w:rPr>
        <w:t xml:space="preserve"> Γνωριμία με τον Εθνικό Δρυμό της Πάρνηθας και την σημασία του ως κύριο μηχανισμό μείωσης της θερμοκρασίας του λεκανοπεδίου και της ρύθμισης των </w:t>
      </w:r>
      <w:proofErr w:type="spellStart"/>
      <w:r w:rsidRPr="00C87CDC">
        <w:rPr>
          <w:rFonts w:ascii="Calibri" w:hAnsi="Calibri"/>
          <w:sz w:val="24"/>
          <w:szCs w:val="24"/>
        </w:rPr>
        <w:t>πλημμυρικών</w:t>
      </w:r>
      <w:proofErr w:type="spellEnd"/>
      <w:r w:rsidRPr="00C87CDC">
        <w:rPr>
          <w:rFonts w:ascii="Calibri" w:hAnsi="Calibri"/>
          <w:sz w:val="24"/>
          <w:szCs w:val="24"/>
        </w:rPr>
        <w:t xml:space="preserve"> φαινομένων. Διερεύνηση των μέτρων που προτείνονται για τη διατήρηση της ζωής στο οικοσύστημα, των ενεργειών αποκατάστασης του προτείνονται </w:t>
      </w:r>
      <w:r w:rsidR="00C87CDC" w:rsidRPr="00C87CDC">
        <w:rPr>
          <w:rFonts w:ascii="Calibri" w:hAnsi="Calibri"/>
          <w:sz w:val="24"/>
          <w:szCs w:val="24"/>
        </w:rPr>
        <w:t>μετά τις δασικές πυρκαγιές</w:t>
      </w:r>
      <w:r w:rsidRPr="00C87CDC">
        <w:rPr>
          <w:rFonts w:ascii="Calibri" w:hAnsi="Calibri"/>
          <w:sz w:val="24"/>
          <w:szCs w:val="24"/>
        </w:rPr>
        <w:t xml:space="preserve">, αλλά και γενικότερα αλλαγές στο λεκανοπέδιο προκειμένου να υπάρξει εξισορρόπηση αυτής της απώλειας (π.χ. μετατροπή των αδόμητων χώρων σε χώρους πρασίνου, προτεραιότητα στις μετακινήσεις με μέσα ΜΜΜ, βιοκλιματικά κτίρια, ενεργειακές αναβαθμίσεις παλαιών κτιρίων, χρήση ψυχρών υλικών κ.ά.) </w:t>
      </w:r>
    </w:p>
    <w:p w:rsidR="0020314C" w:rsidRPr="00C87CDC" w:rsidRDefault="0020314C" w:rsidP="00C87CDC">
      <w:pPr>
        <w:widowControl/>
        <w:overflowPunct/>
        <w:autoSpaceDE/>
        <w:autoSpaceDN/>
        <w:adjustRightInd/>
        <w:spacing w:after="200" w:line="276" w:lineRule="auto"/>
        <w:ind w:left="284"/>
        <w:jc w:val="both"/>
        <w:textAlignment w:val="auto"/>
        <w:rPr>
          <w:rFonts w:ascii="Calibri" w:hAnsi="Calibri"/>
          <w:sz w:val="24"/>
          <w:szCs w:val="24"/>
        </w:rPr>
      </w:pPr>
      <w:r w:rsidRPr="00C87CDC">
        <w:rPr>
          <w:rFonts w:ascii="Calibri" w:hAnsi="Calibri"/>
          <w:b/>
          <w:sz w:val="24"/>
          <w:szCs w:val="24"/>
        </w:rPr>
        <w:t>Δ. ΣΤΑΔΙΟ:</w:t>
      </w:r>
      <w:r w:rsidRPr="00C87CDC">
        <w:rPr>
          <w:rFonts w:ascii="Calibri" w:hAnsi="Calibri"/>
          <w:sz w:val="24"/>
          <w:szCs w:val="24"/>
        </w:rPr>
        <w:t xml:space="preserve"> </w:t>
      </w:r>
      <w:r w:rsidR="00B96296" w:rsidRPr="00C87CDC">
        <w:rPr>
          <w:rFonts w:ascii="Calibri" w:hAnsi="Calibri"/>
          <w:sz w:val="24"/>
          <w:szCs w:val="24"/>
        </w:rPr>
        <w:t xml:space="preserve"> Έρευνα για</w:t>
      </w:r>
      <w:r w:rsidRPr="00C87CDC">
        <w:rPr>
          <w:rFonts w:ascii="Calibri" w:hAnsi="Calibri"/>
          <w:sz w:val="24"/>
          <w:szCs w:val="24"/>
        </w:rPr>
        <w:t xml:space="preserve"> τη διατάραξη της τοπικής χλωρίδας και πανίδας μετά την πυρκαγιά</w:t>
      </w:r>
      <w:r w:rsidR="00B96296" w:rsidRPr="00C87CDC">
        <w:rPr>
          <w:rFonts w:ascii="Calibri" w:hAnsi="Calibri"/>
          <w:sz w:val="24"/>
          <w:szCs w:val="24"/>
        </w:rPr>
        <w:t>,</w:t>
      </w:r>
      <w:r w:rsidRPr="00C87CDC">
        <w:rPr>
          <w:rFonts w:ascii="Calibri" w:hAnsi="Calibri"/>
          <w:sz w:val="24"/>
          <w:szCs w:val="24"/>
        </w:rPr>
        <w:t xml:space="preserve"> καθώς και το παγκόσμιο πρόβλημα της απώλειας της βιοποικιλότητας </w:t>
      </w:r>
    </w:p>
    <w:p w:rsidR="0020314C" w:rsidRPr="00C87CDC" w:rsidRDefault="00B96296" w:rsidP="00C87CDC">
      <w:pPr>
        <w:widowControl/>
        <w:overflowPunct/>
        <w:autoSpaceDE/>
        <w:autoSpaceDN/>
        <w:adjustRightInd/>
        <w:spacing w:after="200" w:line="276" w:lineRule="auto"/>
        <w:ind w:left="284"/>
        <w:jc w:val="both"/>
        <w:textAlignment w:val="auto"/>
        <w:rPr>
          <w:rFonts w:ascii="Calibri" w:hAnsi="Calibri"/>
          <w:sz w:val="24"/>
          <w:szCs w:val="24"/>
        </w:rPr>
      </w:pPr>
      <w:r w:rsidRPr="00C87CDC">
        <w:rPr>
          <w:rFonts w:ascii="Calibri" w:hAnsi="Calibri"/>
          <w:b/>
          <w:sz w:val="24"/>
          <w:szCs w:val="24"/>
        </w:rPr>
        <w:t>Ε. ΣΤΑΔΙΟ:</w:t>
      </w:r>
      <w:r w:rsidRPr="00C87CDC">
        <w:rPr>
          <w:rFonts w:ascii="Calibri" w:hAnsi="Calibri"/>
          <w:sz w:val="24"/>
          <w:szCs w:val="24"/>
        </w:rPr>
        <w:t xml:space="preserve"> Δράσεις για αύξηση του πρασίνου </w:t>
      </w:r>
      <w:r w:rsidR="0020314C" w:rsidRPr="00C87CDC">
        <w:rPr>
          <w:rFonts w:ascii="Calibri" w:hAnsi="Calibri"/>
          <w:sz w:val="24"/>
          <w:szCs w:val="24"/>
        </w:rPr>
        <w:t xml:space="preserve">στην </w:t>
      </w:r>
      <w:r w:rsidRPr="00C87CDC">
        <w:rPr>
          <w:rFonts w:ascii="Calibri" w:hAnsi="Calibri"/>
          <w:sz w:val="24"/>
          <w:szCs w:val="24"/>
        </w:rPr>
        <w:t>σχολ</w:t>
      </w:r>
      <w:r w:rsidR="0020314C" w:rsidRPr="00C87CDC">
        <w:rPr>
          <w:rFonts w:ascii="Calibri" w:hAnsi="Calibri"/>
          <w:sz w:val="24"/>
          <w:szCs w:val="24"/>
        </w:rPr>
        <w:t>ική αυλή</w:t>
      </w:r>
      <w:r w:rsidR="00C87CDC" w:rsidRPr="00C87CDC">
        <w:rPr>
          <w:rFonts w:ascii="Calibri" w:hAnsi="Calibri"/>
          <w:sz w:val="24"/>
          <w:szCs w:val="24"/>
        </w:rPr>
        <w:t xml:space="preserve"> και τη γειτονιά</w:t>
      </w:r>
      <w:r w:rsidRPr="00C87CDC">
        <w:rPr>
          <w:rFonts w:ascii="Calibri" w:hAnsi="Calibri"/>
          <w:sz w:val="24"/>
          <w:szCs w:val="24"/>
        </w:rPr>
        <w:t>.</w:t>
      </w:r>
    </w:p>
    <w:p w:rsidR="00B13FE4" w:rsidRPr="00C87CDC" w:rsidRDefault="00B13FE4" w:rsidP="00C87CDC">
      <w:pPr>
        <w:pStyle w:val="BodyText"/>
        <w:ind w:left="284"/>
        <w:jc w:val="both"/>
        <w:rPr>
          <w:rFonts w:asciiTheme="minorHAnsi" w:hAnsiTheme="minorHAnsi"/>
          <w:b/>
          <w:sz w:val="24"/>
          <w:szCs w:val="24"/>
        </w:rPr>
      </w:pPr>
      <w:r w:rsidRPr="00C87CDC">
        <w:rPr>
          <w:rFonts w:asciiTheme="minorHAnsi" w:hAnsiTheme="minorHAnsi"/>
          <w:sz w:val="24"/>
          <w:szCs w:val="24"/>
        </w:rPr>
        <w:t xml:space="preserve">Συγχρόνως με την ευκαιρία της </w:t>
      </w:r>
      <w:r w:rsidR="00C87CDC" w:rsidRPr="00C87CDC">
        <w:rPr>
          <w:rFonts w:asciiTheme="minorHAnsi" w:hAnsiTheme="minorHAnsi"/>
          <w:sz w:val="24"/>
          <w:szCs w:val="24"/>
        </w:rPr>
        <w:t>Παγκόσμιας Ημ</w:t>
      </w:r>
      <w:r w:rsidRPr="00C87CDC">
        <w:rPr>
          <w:rFonts w:asciiTheme="minorHAnsi" w:hAnsiTheme="minorHAnsi"/>
          <w:sz w:val="24"/>
          <w:szCs w:val="24"/>
        </w:rPr>
        <w:t xml:space="preserve">έρας για την </w:t>
      </w:r>
      <w:r w:rsidR="00C87CDC" w:rsidRPr="00C87CDC">
        <w:rPr>
          <w:rFonts w:asciiTheme="minorHAnsi" w:hAnsiTheme="minorHAnsi"/>
          <w:sz w:val="24"/>
          <w:szCs w:val="24"/>
        </w:rPr>
        <w:t>Π</w:t>
      </w:r>
      <w:r w:rsidRPr="00C87CDC">
        <w:rPr>
          <w:rFonts w:asciiTheme="minorHAnsi" w:hAnsiTheme="minorHAnsi"/>
          <w:sz w:val="24"/>
          <w:szCs w:val="24"/>
        </w:rPr>
        <w:t>ροστασία του Περιβάλλοντος γίνεται δημοσιοποίηση των επιτευγμάτων της προσπάθειας μείωσης του σχολικού οικολογικού αποτυπώματος</w:t>
      </w:r>
    </w:p>
    <w:p w:rsidR="00C87CDC" w:rsidRPr="00C87CDC" w:rsidRDefault="007C3DCE" w:rsidP="0044786F">
      <w:pPr>
        <w:pStyle w:val="CommentText"/>
        <w:tabs>
          <w:tab w:val="left" w:pos="8820"/>
        </w:tabs>
        <w:spacing w:after="120" w:line="240" w:lineRule="auto"/>
        <w:rPr>
          <w:rFonts w:asciiTheme="minorHAnsi" w:hAnsiTheme="minorHAnsi" w:cs="Arial"/>
          <w:sz w:val="24"/>
          <w:szCs w:val="24"/>
        </w:rPr>
      </w:pPr>
      <w:r w:rsidRPr="00C87CDC">
        <w:rPr>
          <w:rFonts w:asciiTheme="minorHAnsi" w:hAnsiTheme="minorHAnsi" w:cs="Arial"/>
          <w:b/>
          <w:sz w:val="24"/>
          <w:szCs w:val="24"/>
        </w:rPr>
        <w:t>9. ΣΥΜΜΕΤΟΧΗ ΣΕ ΤΟΠΙΚΟ ΔΙΚΤΥΟ</w:t>
      </w:r>
      <w:r w:rsidR="00671B0C" w:rsidRPr="00C87CDC">
        <w:rPr>
          <w:rFonts w:asciiTheme="minorHAnsi" w:hAnsiTheme="minorHAnsi" w:cs="Arial"/>
          <w:sz w:val="24"/>
          <w:szCs w:val="24"/>
        </w:rPr>
        <w:t xml:space="preserve"> </w:t>
      </w:r>
    </w:p>
    <w:p w:rsidR="007C3DCE" w:rsidRPr="00C87CDC" w:rsidRDefault="00671B0C" w:rsidP="00C87CDC">
      <w:pPr>
        <w:pStyle w:val="CommentText"/>
        <w:numPr>
          <w:ilvl w:val="0"/>
          <w:numId w:val="5"/>
        </w:numPr>
        <w:tabs>
          <w:tab w:val="left" w:pos="8820"/>
        </w:tabs>
        <w:spacing w:after="120" w:line="240" w:lineRule="auto"/>
        <w:rPr>
          <w:rFonts w:asciiTheme="minorHAnsi" w:hAnsiTheme="minorHAnsi" w:cs="Arial"/>
          <w:sz w:val="24"/>
          <w:szCs w:val="24"/>
        </w:rPr>
      </w:pPr>
      <w:r w:rsidRPr="00C87CDC">
        <w:rPr>
          <w:rFonts w:asciiTheme="minorHAnsi" w:hAnsiTheme="minorHAnsi" w:cs="Arial"/>
          <w:sz w:val="24"/>
          <w:szCs w:val="24"/>
        </w:rPr>
        <w:t>«Σχολεία για το κλίμα</w:t>
      </w:r>
      <w:r w:rsidR="007C3DCE" w:rsidRPr="00C87CDC">
        <w:rPr>
          <w:rFonts w:asciiTheme="minorHAnsi" w:hAnsiTheme="minorHAnsi" w:cs="Arial"/>
          <w:sz w:val="24"/>
          <w:szCs w:val="24"/>
        </w:rPr>
        <w:t>,</w:t>
      </w:r>
      <w:r w:rsidRPr="00C87CDC">
        <w:rPr>
          <w:rFonts w:asciiTheme="minorHAnsi" w:hAnsiTheme="minorHAnsi" w:cs="Arial"/>
          <w:sz w:val="24"/>
          <w:szCs w:val="24"/>
        </w:rPr>
        <w:t xml:space="preserve"> </w:t>
      </w:r>
      <w:r w:rsidR="007C3DCE" w:rsidRPr="00C87CDC">
        <w:rPr>
          <w:rFonts w:asciiTheme="minorHAnsi" w:hAnsiTheme="minorHAnsi" w:cs="Arial"/>
          <w:sz w:val="24"/>
          <w:szCs w:val="24"/>
        </w:rPr>
        <w:t>νησίδες ανθεκτικότητας και αλλαγής</w:t>
      </w:r>
      <w:r w:rsidRPr="00C87CDC">
        <w:rPr>
          <w:rFonts w:asciiTheme="minorHAnsi" w:hAnsiTheme="minorHAnsi" w:cs="Arial"/>
          <w:sz w:val="24"/>
          <w:szCs w:val="24"/>
        </w:rPr>
        <w:t>»</w:t>
      </w:r>
      <w:r w:rsidR="007C3DCE" w:rsidRPr="00C87CDC">
        <w:rPr>
          <w:rFonts w:asciiTheme="minorHAnsi" w:hAnsiTheme="minorHAnsi" w:cs="Arial"/>
          <w:sz w:val="24"/>
          <w:szCs w:val="24"/>
        </w:rPr>
        <w:t xml:space="preserve"> </w:t>
      </w:r>
    </w:p>
    <w:p w:rsidR="00AE1121" w:rsidRPr="00C87CDC" w:rsidRDefault="007C3DCE" w:rsidP="0044786F">
      <w:pPr>
        <w:pStyle w:val="CommentText"/>
        <w:tabs>
          <w:tab w:val="left" w:pos="8820"/>
        </w:tabs>
        <w:spacing w:after="120" w:line="240" w:lineRule="auto"/>
        <w:rPr>
          <w:rFonts w:asciiTheme="minorHAnsi" w:hAnsiTheme="minorHAnsi" w:cs="Arial"/>
          <w:b/>
          <w:sz w:val="24"/>
          <w:szCs w:val="24"/>
        </w:rPr>
      </w:pPr>
      <w:r w:rsidRPr="00C87CDC">
        <w:rPr>
          <w:rFonts w:asciiTheme="minorHAnsi" w:hAnsiTheme="minorHAnsi" w:cs="Arial"/>
          <w:b/>
          <w:sz w:val="24"/>
          <w:szCs w:val="24"/>
        </w:rPr>
        <w:t xml:space="preserve">10. ΔΥΝΑΤΟΤΗΤΑ ΣΥΜΜΕΤΟΧΗΣ </w:t>
      </w:r>
      <w:r w:rsidR="00671B0C" w:rsidRPr="00C87CDC">
        <w:rPr>
          <w:rFonts w:asciiTheme="minorHAnsi" w:hAnsiTheme="minorHAnsi" w:cs="Arial"/>
          <w:b/>
          <w:sz w:val="24"/>
          <w:szCs w:val="24"/>
        </w:rPr>
        <w:t>ΣΕ ΠΕΡΙΦΕΡΕΙΑΚΑ</w:t>
      </w:r>
      <w:r w:rsidR="005E4BFC" w:rsidRPr="00C87CDC">
        <w:rPr>
          <w:rFonts w:asciiTheme="minorHAnsi" w:hAnsiTheme="minorHAnsi" w:cs="Arial"/>
          <w:b/>
          <w:sz w:val="24"/>
          <w:szCs w:val="24"/>
        </w:rPr>
        <w:t xml:space="preserve">/ ΕΘΝΙΚΑ ΔΙΚΤΥΑ </w:t>
      </w:r>
    </w:p>
    <w:p w:rsidR="005E4BFC" w:rsidRPr="00C87CDC" w:rsidRDefault="00671B0C" w:rsidP="00C87CDC">
      <w:pPr>
        <w:pStyle w:val="CommentText"/>
        <w:numPr>
          <w:ilvl w:val="0"/>
          <w:numId w:val="4"/>
        </w:numPr>
        <w:tabs>
          <w:tab w:val="left" w:pos="8820"/>
        </w:tabs>
        <w:spacing w:before="120" w:after="120" w:line="240" w:lineRule="auto"/>
        <w:rPr>
          <w:rFonts w:asciiTheme="minorHAnsi" w:hAnsiTheme="minorHAnsi"/>
          <w:sz w:val="24"/>
          <w:szCs w:val="24"/>
        </w:rPr>
      </w:pPr>
      <w:r w:rsidRPr="00C87CDC">
        <w:rPr>
          <w:rFonts w:asciiTheme="minorHAnsi" w:hAnsiTheme="minorHAnsi"/>
          <w:sz w:val="24"/>
          <w:szCs w:val="24"/>
        </w:rPr>
        <w:t>«Βιώσιμη Πόλη» του ΚΕΠΕΑ Ελευθερίου-Κορδελιού και Βερτίσκου</w:t>
      </w:r>
    </w:p>
    <w:p w:rsidR="0044786F" w:rsidRDefault="0044786F" w:rsidP="0044786F">
      <w:pPr>
        <w:pStyle w:val="CommentText"/>
        <w:tabs>
          <w:tab w:val="left" w:pos="8820"/>
        </w:tabs>
        <w:spacing w:before="120" w:after="120" w:line="240" w:lineRule="auto"/>
        <w:rPr>
          <w:rFonts w:asciiTheme="minorHAnsi" w:hAnsiTheme="minorHAnsi" w:cs="Arial"/>
          <w:sz w:val="22"/>
          <w:szCs w:val="22"/>
        </w:rPr>
      </w:pPr>
    </w:p>
    <w:p w:rsidR="00C87CDC" w:rsidRDefault="00C87CDC" w:rsidP="0044786F">
      <w:pPr>
        <w:pStyle w:val="CommentText"/>
        <w:tabs>
          <w:tab w:val="left" w:pos="8820"/>
        </w:tabs>
        <w:spacing w:before="120" w:after="120" w:line="240" w:lineRule="auto"/>
        <w:rPr>
          <w:rFonts w:asciiTheme="minorHAnsi" w:hAnsiTheme="minorHAnsi" w:cs="Arial"/>
          <w:sz w:val="22"/>
          <w:szCs w:val="22"/>
        </w:rPr>
      </w:pPr>
    </w:p>
    <w:p w:rsidR="00C87CDC" w:rsidRDefault="00C87CDC" w:rsidP="0044786F">
      <w:pPr>
        <w:pStyle w:val="CommentText"/>
        <w:tabs>
          <w:tab w:val="left" w:pos="8820"/>
        </w:tabs>
        <w:spacing w:before="120" w:after="120" w:line="240" w:lineRule="auto"/>
        <w:rPr>
          <w:rFonts w:asciiTheme="minorHAnsi" w:hAnsiTheme="minorHAnsi" w:cs="Arial"/>
          <w:sz w:val="22"/>
          <w:szCs w:val="22"/>
        </w:rPr>
      </w:pPr>
    </w:p>
    <w:p w:rsidR="00C87CDC" w:rsidRPr="00BC0EEC" w:rsidRDefault="00C87CDC" w:rsidP="0044786F">
      <w:pPr>
        <w:pStyle w:val="CommentText"/>
        <w:tabs>
          <w:tab w:val="left" w:pos="8820"/>
        </w:tabs>
        <w:spacing w:before="120" w:after="120" w:line="240" w:lineRule="auto"/>
        <w:rPr>
          <w:rFonts w:asciiTheme="minorHAnsi" w:hAnsiTheme="minorHAnsi" w:cs="Arial"/>
          <w:sz w:val="22"/>
          <w:szCs w:val="22"/>
        </w:rPr>
      </w:pPr>
    </w:p>
    <w:tbl>
      <w:tblPr>
        <w:tblW w:w="9564" w:type="dxa"/>
        <w:jc w:val="center"/>
        <w:tblInd w:w="1402" w:type="dxa"/>
        <w:tblLook w:val="01E0" w:firstRow="1" w:lastRow="1" w:firstColumn="1" w:lastColumn="1" w:noHBand="0" w:noVBand="0"/>
      </w:tblPr>
      <w:tblGrid>
        <w:gridCol w:w="4428"/>
        <w:gridCol w:w="5136"/>
      </w:tblGrid>
      <w:tr w:rsidR="005E4BFC" w:rsidRPr="00BC0EEC" w:rsidTr="00C87CDC">
        <w:trPr>
          <w:trHeight w:val="2284"/>
          <w:jc w:val="center"/>
        </w:trPr>
        <w:tc>
          <w:tcPr>
            <w:tcW w:w="4428" w:type="dxa"/>
            <w:shd w:val="clear" w:color="auto" w:fill="auto"/>
          </w:tcPr>
          <w:p w:rsidR="005E4BFC" w:rsidRPr="00BC0EEC" w:rsidRDefault="005E4BFC" w:rsidP="0044786F">
            <w:pPr>
              <w:rPr>
                <w:rFonts w:asciiTheme="minorHAnsi" w:hAnsiTheme="minorHAnsi"/>
                <w:sz w:val="22"/>
                <w:szCs w:val="22"/>
              </w:rPr>
            </w:pPr>
            <w:r w:rsidRPr="00BC0EEC">
              <w:rPr>
                <w:rFonts w:asciiTheme="minorHAnsi" w:hAnsiTheme="minorHAnsi"/>
                <w:sz w:val="22"/>
                <w:szCs w:val="22"/>
              </w:rPr>
              <w:t>Ο/Η ΕΚΠΑΙΔΕΥΤΙΚΟΣ</w:t>
            </w:r>
          </w:p>
          <w:p w:rsidR="005E4BFC" w:rsidRPr="00BC0EEC" w:rsidRDefault="005E4BFC" w:rsidP="0044786F">
            <w:pPr>
              <w:rPr>
                <w:rFonts w:asciiTheme="minorHAnsi" w:hAnsiTheme="minorHAnsi"/>
                <w:sz w:val="22"/>
                <w:szCs w:val="22"/>
              </w:rPr>
            </w:pPr>
          </w:p>
          <w:p w:rsidR="005E4BFC" w:rsidRPr="00BC0EEC" w:rsidRDefault="005E4BFC" w:rsidP="0044786F">
            <w:pPr>
              <w:rPr>
                <w:rFonts w:asciiTheme="minorHAnsi" w:hAnsiTheme="minorHAnsi"/>
                <w:sz w:val="22"/>
                <w:szCs w:val="22"/>
              </w:rPr>
            </w:pPr>
          </w:p>
          <w:p w:rsidR="005E4BFC" w:rsidRPr="00BC0EEC" w:rsidRDefault="005E4BFC" w:rsidP="0044786F">
            <w:pPr>
              <w:rPr>
                <w:rFonts w:asciiTheme="minorHAnsi" w:hAnsiTheme="minorHAnsi"/>
                <w:sz w:val="22"/>
                <w:szCs w:val="22"/>
              </w:rPr>
            </w:pPr>
          </w:p>
          <w:p w:rsidR="005E4BFC" w:rsidRPr="00BC0EEC" w:rsidRDefault="005E4BFC" w:rsidP="0044786F">
            <w:pPr>
              <w:rPr>
                <w:rFonts w:asciiTheme="minorHAnsi" w:hAnsiTheme="minorHAnsi"/>
                <w:sz w:val="22"/>
                <w:szCs w:val="22"/>
              </w:rPr>
            </w:pPr>
          </w:p>
        </w:tc>
        <w:tc>
          <w:tcPr>
            <w:tcW w:w="5136" w:type="dxa"/>
            <w:shd w:val="clear" w:color="auto" w:fill="auto"/>
          </w:tcPr>
          <w:p w:rsidR="005E4BFC" w:rsidRPr="00BC0EEC" w:rsidRDefault="005E4BFC" w:rsidP="0044786F">
            <w:pPr>
              <w:rPr>
                <w:rFonts w:asciiTheme="minorHAnsi" w:hAnsiTheme="minorHAnsi"/>
                <w:sz w:val="22"/>
                <w:szCs w:val="22"/>
              </w:rPr>
            </w:pPr>
            <w:r w:rsidRPr="00BC0EEC">
              <w:rPr>
                <w:rFonts w:asciiTheme="minorHAnsi" w:hAnsiTheme="minorHAnsi"/>
                <w:sz w:val="22"/>
                <w:szCs w:val="22"/>
              </w:rPr>
              <w:t>Ο/Η ΔΙΕΥΘΥΝΤΗΣ/ΝΤΡΙΑ</w:t>
            </w:r>
          </w:p>
        </w:tc>
      </w:tr>
      <w:tr w:rsidR="005E4BFC" w:rsidRPr="00BC0EEC" w:rsidTr="00C87CDC">
        <w:trPr>
          <w:trHeight w:val="401"/>
          <w:jc w:val="center"/>
        </w:trPr>
        <w:tc>
          <w:tcPr>
            <w:tcW w:w="4428" w:type="dxa"/>
            <w:shd w:val="clear" w:color="auto" w:fill="auto"/>
          </w:tcPr>
          <w:p w:rsidR="005E4BFC" w:rsidRPr="00BC0EEC" w:rsidRDefault="005E4BFC" w:rsidP="0044786F">
            <w:pPr>
              <w:rPr>
                <w:rFonts w:asciiTheme="minorHAnsi" w:hAnsiTheme="minorHAnsi"/>
                <w:sz w:val="22"/>
                <w:szCs w:val="22"/>
              </w:rPr>
            </w:pPr>
            <w:r w:rsidRPr="00BC0EEC">
              <w:rPr>
                <w:rFonts w:asciiTheme="minorHAnsi" w:hAnsiTheme="minorHAnsi" w:cs="Arial"/>
                <w:sz w:val="22"/>
                <w:szCs w:val="22"/>
              </w:rPr>
              <w:t>Ονοματεπώνυμο – υπογραφή</w:t>
            </w:r>
          </w:p>
        </w:tc>
        <w:tc>
          <w:tcPr>
            <w:tcW w:w="5136" w:type="dxa"/>
            <w:shd w:val="clear" w:color="auto" w:fill="auto"/>
          </w:tcPr>
          <w:p w:rsidR="005E4BFC" w:rsidRPr="00BC0EEC" w:rsidRDefault="005E4BFC" w:rsidP="0044786F">
            <w:pPr>
              <w:rPr>
                <w:rFonts w:asciiTheme="minorHAnsi" w:hAnsiTheme="minorHAnsi"/>
                <w:sz w:val="22"/>
                <w:szCs w:val="22"/>
              </w:rPr>
            </w:pPr>
            <w:r w:rsidRPr="00BC0EEC">
              <w:rPr>
                <w:rFonts w:asciiTheme="minorHAnsi" w:hAnsiTheme="minorHAnsi" w:cs="Arial"/>
                <w:sz w:val="22"/>
                <w:szCs w:val="22"/>
              </w:rPr>
              <w:t>(Σφραγίδα)</w:t>
            </w:r>
            <w:r w:rsidRPr="00BC0EEC">
              <w:rPr>
                <w:rFonts w:asciiTheme="minorHAnsi" w:hAnsiTheme="minorHAnsi" w:cs="Arial"/>
                <w:sz w:val="22"/>
                <w:szCs w:val="22"/>
              </w:rPr>
              <w:tab/>
              <w:t xml:space="preserve">                 Ονοματεπώνυμο – υπογραφή</w:t>
            </w:r>
          </w:p>
        </w:tc>
      </w:tr>
    </w:tbl>
    <w:p w:rsidR="005E4BFC" w:rsidRPr="00BC0EEC" w:rsidRDefault="005E4BFC" w:rsidP="0044786F">
      <w:pPr>
        <w:rPr>
          <w:rFonts w:asciiTheme="minorHAnsi" w:hAnsiTheme="minorHAnsi"/>
          <w:sz w:val="22"/>
          <w:szCs w:val="22"/>
        </w:rPr>
      </w:pPr>
    </w:p>
    <w:p w:rsidR="00935347" w:rsidRPr="00BC0EEC" w:rsidRDefault="00935347" w:rsidP="0044786F">
      <w:pPr>
        <w:rPr>
          <w:rFonts w:asciiTheme="minorHAnsi" w:hAnsiTheme="minorHAnsi"/>
          <w:sz w:val="22"/>
          <w:szCs w:val="22"/>
        </w:rPr>
      </w:pPr>
    </w:p>
    <w:sectPr w:rsidR="00935347" w:rsidRPr="00BC0EEC" w:rsidSect="0020314C">
      <w:pgSz w:w="11906" w:h="16838"/>
      <w:pgMar w:top="1077" w:right="1274" w:bottom="993" w:left="1418" w:header="709" w:footer="709" w:gutter="0"/>
      <w:cols w:space="708" w:equalWidth="0">
        <w:col w:w="92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CED"/>
    <w:multiLevelType w:val="hybridMultilevel"/>
    <w:tmpl w:val="86B0927A"/>
    <w:lvl w:ilvl="0" w:tplc="04080001">
      <w:start w:val="1"/>
      <w:numFmt w:val="bullet"/>
      <w:lvlText w:val=""/>
      <w:lvlJc w:val="left"/>
      <w:pPr>
        <w:ind w:left="539" w:hanging="360"/>
      </w:pPr>
      <w:rPr>
        <w:rFonts w:ascii="Symbol" w:hAnsi="Symbol" w:hint="default"/>
      </w:rPr>
    </w:lvl>
    <w:lvl w:ilvl="1" w:tplc="04080003" w:tentative="1">
      <w:start w:val="1"/>
      <w:numFmt w:val="bullet"/>
      <w:lvlText w:val="o"/>
      <w:lvlJc w:val="left"/>
      <w:pPr>
        <w:ind w:left="1259" w:hanging="360"/>
      </w:pPr>
      <w:rPr>
        <w:rFonts w:ascii="Courier New" w:hAnsi="Courier New" w:cs="Courier New" w:hint="default"/>
      </w:rPr>
    </w:lvl>
    <w:lvl w:ilvl="2" w:tplc="04080005" w:tentative="1">
      <w:start w:val="1"/>
      <w:numFmt w:val="bullet"/>
      <w:lvlText w:val=""/>
      <w:lvlJc w:val="left"/>
      <w:pPr>
        <w:ind w:left="1979" w:hanging="360"/>
      </w:pPr>
      <w:rPr>
        <w:rFonts w:ascii="Wingdings" w:hAnsi="Wingdings" w:hint="default"/>
      </w:rPr>
    </w:lvl>
    <w:lvl w:ilvl="3" w:tplc="04080001" w:tentative="1">
      <w:start w:val="1"/>
      <w:numFmt w:val="bullet"/>
      <w:lvlText w:val=""/>
      <w:lvlJc w:val="left"/>
      <w:pPr>
        <w:ind w:left="2699" w:hanging="360"/>
      </w:pPr>
      <w:rPr>
        <w:rFonts w:ascii="Symbol" w:hAnsi="Symbol" w:hint="default"/>
      </w:rPr>
    </w:lvl>
    <w:lvl w:ilvl="4" w:tplc="04080003" w:tentative="1">
      <w:start w:val="1"/>
      <w:numFmt w:val="bullet"/>
      <w:lvlText w:val="o"/>
      <w:lvlJc w:val="left"/>
      <w:pPr>
        <w:ind w:left="3419" w:hanging="360"/>
      </w:pPr>
      <w:rPr>
        <w:rFonts w:ascii="Courier New" w:hAnsi="Courier New" w:cs="Courier New" w:hint="default"/>
      </w:rPr>
    </w:lvl>
    <w:lvl w:ilvl="5" w:tplc="04080005" w:tentative="1">
      <w:start w:val="1"/>
      <w:numFmt w:val="bullet"/>
      <w:lvlText w:val=""/>
      <w:lvlJc w:val="left"/>
      <w:pPr>
        <w:ind w:left="4139" w:hanging="360"/>
      </w:pPr>
      <w:rPr>
        <w:rFonts w:ascii="Wingdings" w:hAnsi="Wingdings" w:hint="default"/>
      </w:rPr>
    </w:lvl>
    <w:lvl w:ilvl="6" w:tplc="04080001" w:tentative="1">
      <w:start w:val="1"/>
      <w:numFmt w:val="bullet"/>
      <w:lvlText w:val=""/>
      <w:lvlJc w:val="left"/>
      <w:pPr>
        <w:ind w:left="4859" w:hanging="360"/>
      </w:pPr>
      <w:rPr>
        <w:rFonts w:ascii="Symbol" w:hAnsi="Symbol" w:hint="default"/>
      </w:rPr>
    </w:lvl>
    <w:lvl w:ilvl="7" w:tplc="04080003" w:tentative="1">
      <w:start w:val="1"/>
      <w:numFmt w:val="bullet"/>
      <w:lvlText w:val="o"/>
      <w:lvlJc w:val="left"/>
      <w:pPr>
        <w:ind w:left="5579" w:hanging="360"/>
      </w:pPr>
      <w:rPr>
        <w:rFonts w:ascii="Courier New" w:hAnsi="Courier New" w:cs="Courier New" w:hint="default"/>
      </w:rPr>
    </w:lvl>
    <w:lvl w:ilvl="8" w:tplc="04080005" w:tentative="1">
      <w:start w:val="1"/>
      <w:numFmt w:val="bullet"/>
      <w:lvlText w:val=""/>
      <w:lvlJc w:val="left"/>
      <w:pPr>
        <w:ind w:left="6299" w:hanging="360"/>
      </w:pPr>
      <w:rPr>
        <w:rFonts w:ascii="Wingdings" w:hAnsi="Wingdings" w:hint="default"/>
      </w:rPr>
    </w:lvl>
  </w:abstractNum>
  <w:abstractNum w:abstractNumId="1">
    <w:nsid w:val="626D3D34"/>
    <w:multiLevelType w:val="hybridMultilevel"/>
    <w:tmpl w:val="4A528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106274"/>
    <w:multiLevelType w:val="hybridMultilevel"/>
    <w:tmpl w:val="7C8EBBB4"/>
    <w:lvl w:ilvl="0" w:tplc="80B6589A">
      <w:numFmt w:val="bullet"/>
      <w:lvlText w:val=""/>
      <w:lvlJc w:val="left"/>
      <w:pPr>
        <w:ind w:left="179" w:hanging="360"/>
      </w:pPr>
      <w:rPr>
        <w:rFonts w:ascii="Symbol" w:eastAsia="Times New Roman" w:hAnsi="Symbol" w:cs="Times New Roman" w:hint="default"/>
      </w:rPr>
    </w:lvl>
    <w:lvl w:ilvl="1" w:tplc="04080003" w:tentative="1">
      <w:start w:val="1"/>
      <w:numFmt w:val="bullet"/>
      <w:lvlText w:val="o"/>
      <w:lvlJc w:val="left"/>
      <w:pPr>
        <w:ind w:left="899" w:hanging="360"/>
      </w:pPr>
      <w:rPr>
        <w:rFonts w:ascii="Courier New" w:hAnsi="Courier New" w:cs="Courier New" w:hint="default"/>
      </w:rPr>
    </w:lvl>
    <w:lvl w:ilvl="2" w:tplc="04080005" w:tentative="1">
      <w:start w:val="1"/>
      <w:numFmt w:val="bullet"/>
      <w:lvlText w:val=""/>
      <w:lvlJc w:val="left"/>
      <w:pPr>
        <w:ind w:left="1619" w:hanging="360"/>
      </w:pPr>
      <w:rPr>
        <w:rFonts w:ascii="Wingdings" w:hAnsi="Wingdings" w:hint="default"/>
      </w:rPr>
    </w:lvl>
    <w:lvl w:ilvl="3" w:tplc="04080001" w:tentative="1">
      <w:start w:val="1"/>
      <w:numFmt w:val="bullet"/>
      <w:lvlText w:val=""/>
      <w:lvlJc w:val="left"/>
      <w:pPr>
        <w:ind w:left="2339" w:hanging="360"/>
      </w:pPr>
      <w:rPr>
        <w:rFonts w:ascii="Symbol" w:hAnsi="Symbol" w:hint="default"/>
      </w:rPr>
    </w:lvl>
    <w:lvl w:ilvl="4" w:tplc="04080003" w:tentative="1">
      <w:start w:val="1"/>
      <w:numFmt w:val="bullet"/>
      <w:lvlText w:val="o"/>
      <w:lvlJc w:val="left"/>
      <w:pPr>
        <w:ind w:left="3059" w:hanging="360"/>
      </w:pPr>
      <w:rPr>
        <w:rFonts w:ascii="Courier New" w:hAnsi="Courier New" w:cs="Courier New" w:hint="default"/>
      </w:rPr>
    </w:lvl>
    <w:lvl w:ilvl="5" w:tplc="04080005" w:tentative="1">
      <w:start w:val="1"/>
      <w:numFmt w:val="bullet"/>
      <w:lvlText w:val=""/>
      <w:lvlJc w:val="left"/>
      <w:pPr>
        <w:ind w:left="3779" w:hanging="360"/>
      </w:pPr>
      <w:rPr>
        <w:rFonts w:ascii="Wingdings" w:hAnsi="Wingdings" w:hint="default"/>
      </w:rPr>
    </w:lvl>
    <w:lvl w:ilvl="6" w:tplc="04080001" w:tentative="1">
      <w:start w:val="1"/>
      <w:numFmt w:val="bullet"/>
      <w:lvlText w:val=""/>
      <w:lvlJc w:val="left"/>
      <w:pPr>
        <w:ind w:left="4499" w:hanging="360"/>
      </w:pPr>
      <w:rPr>
        <w:rFonts w:ascii="Symbol" w:hAnsi="Symbol" w:hint="default"/>
      </w:rPr>
    </w:lvl>
    <w:lvl w:ilvl="7" w:tplc="04080003" w:tentative="1">
      <w:start w:val="1"/>
      <w:numFmt w:val="bullet"/>
      <w:lvlText w:val="o"/>
      <w:lvlJc w:val="left"/>
      <w:pPr>
        <w:ind w:left="5219" w:hanging="360"/>
      </w:pPr>
      <w:rPr>
        <w:rFonts w:ascii="Courier New" w:hAnsi="Courier New" w:cs="Courier New" w:hint="default"/>
      </w:rPr>
    </w:lvl>
    <w:lvl w:ilvl="8" w:tplc="04080005" w:tentative="1">
      <w:start w:val="1"/>
      <w:numFmt w:val="bullet"/>
      <w:lvlText w:val=""/>
      <w:lvlJc w:val="left"/>
      <w:pPr>
        <w:ind w:left="5939" w:hanging="360"/>
      </w:pPr>
      <w:rPr>
        <w:rFonts w:ascii="Wingdings" w:hAnsi="Wingdings" w:hint="default"/>
      </w:rPr>
    </w:lvl>
  </w:abstractNum>
  <w:abstractNum w:abstractNumId="3">
    <w:nsid w:val="7486773C"/>
    <w:multiLevelType w:val="hybridMultilevel"/>
    <w:tmpl w:val="20DE6C8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75120B70"/>
    <w:multiLevelType w:val="hybridMultilevel"/>
    <w:tmpl w:val="FAD8F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C"/>
    <w:rsid w:val="00080245"/>
    <w:rsid w:val="00083365"/>
    <w:rsid w:val="000C2F0F"/>
    <w:rsid w:val="000D72AE"/>
    <w:rsid w:val="000F425F"/>
    <w:rsid w:val="00146BBB"/>
    <w:rsid w:val="00165BCA"/>
    <w:rsid w:val="001A6A26"/>
    <w:rsid w:val="001D1FCA"/>
    <w:rsid w:val="0020314C"/>
    <w:rsid w:val="00264399"/>
    <w:rsid w:val="00276159"/>
    <w:rsid w:val="002879FD"/>
    <w:rsid w:val="003121A7"/>
    <w:rsid w:val="003148BF"/>
    <w:rsid w:val="003721CC"/>
    <w:rsid w:val="0038013F"/>
    <w:rsid w:val="003B4C9C"/>
    <w:rsid w:val="003B5427"/>
    <w:rsid w:val="00401C16"/>
    <w:rsid w:val="00423837"/>
    <w:rsid w:val="00446042"/>
    <w:rsid w:val="0044786F"/>
    <w:rsid w:val="00466C36"/>
    <w:rsid w:val="004C5C2C"/>
    <w:rsid w:val="004E4866"/>
    <w:rsid w:val="00510E22"/>
    <w:rsid w:val="00543D59"/>
    <w:rsid w:val="00544B34"/>
    <w:rsid w:val="005A19B2"/>
    <w:rsid w:val="005B2417"/>
    <w:rsid w:val="005B3987"/>
    <w:rsid w:val="005C1E40"/>
    <w:rsid w:val="005E4BFC"/>
    <w:rsid w:val="006175ED"/>
    <w:rsid w:val="00635920"/>
    <w:rsid w:val="00671B0C"/>
    <w:rsid w:val="00673E44"/>
    <w:rsid w:val="0068513B"/>
    <w:rsid w:val="006C5005"/>
    <w:rsid w:val="0073762B"/>
    <w:rsid w:val="0078669B"/>
    <w:rsid w:val="007B2C04"/>
    <w:rsid w:val="007B68DC"/>
    <w:rsid w:val="007C3C9B"/>
    <w:rsid w:val="007C3DCE"/>
    <w:rsid w:val="007D1110"/>
    <w:rsid w:val="00842F62"/>
    <w:rsid w:val="0087119B"/>
    <w:rsid w:val="008A7741"/>
    <w:rsid w:val="008C495D"/>
    <w:rsid w:val="008D135D"/>
    <w:rsid w:val="00935347"/>
    <w:rsid w:val="009406C1"/>
    <w:rsid w:val="009B7741"/>
    <w:rsid w:val="009C056E"/>
    <w:rsid w:val="00A2099C"/>
    <w:rsid w:val="00A647C5"/>
    <w:rsid w:val="00A757BD"/>
    <w:rsid w:val="00A83DF5"/>
    <w:rsid w:val="00AB0F32"/>
    <w:rsid w:val="00AC0B1F"/>
    <w:rsid w:val="00AE1121"/>
    <w:rsid w:val="00AF38E0"/>
    <w:rsid w:val="00B13FE4"/>
    <w:rsid w:val="00B14587"/>
    <w:rsid w:val="00B52304"/>
    <w:rsid w:val="00B812F0"/>
    <w:rsid w:val="00B8298C"/>
    <w:rsid w:val="00B96296"/>
    <w:rsid w:val="00BB17C6"/>
    <w:rsid w:val="00BC0EEC"/>
    <w:rsid w:val="00BD2531"/>
    <w:rsid w:val="00BE7569"/>
    <w:rsid w:val="00C2113C"/>
    <w:rsid w:val="00C50627"/>
    <w:rsid w:val="00C52866"/>
    <w:rsid w:val="00C87CDC"/>
    <w:rsid w:val="00C949AD"/>
    <w:rsid w:val="00CE3AC3"/>
    <w:rsid w:val="00D251B1"/>
    <w:rsid w:val="00D26D5B"/>
    <w:rsid w:val="00D32585"/>
    <w:rsid w:val="00D42921"/>
    <w:rsid w:val="00DA3824"/>
    <w:rsid w:val="00DC02B5"/>
    <w:rsid w:val="00DD057C"/>
    <w:rsid w:val="00E102FA"/>
    <w:rsid w:val="00E15D41"/>
    <w:rsid w:val="00EF4B07"/>
    <w:rsid w:val="00F5103B"/>
    <w:rsid w:val="00F601D2"/>
    <w:rsid w:val="00F778B1"/>
    <w:rsid w:val="00FA466D"/>
    <w:rsid w:val="00FC1372"/>
    <w:rsid w:val="00FE6E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C"/>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paragraph" w:styleId="Heading3">
    <w:name w:val="heading 3"/>
    <w:basedOn w:val="Normal"/>
    <w:next w:val="Normal"/>
    <w:link w:val="Heading3Char"/>
    <w:qFormat/>
    <w:rsid w:val="005E4BF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4BFC"/>
    <w:rPr>
      <w:rFonts w:ascii="Arial" w:eastAsia="Times New Roman" w:hAnsi="Arial" w:cs="Times New Roman"/>
      <w:b/>
      <w:bCs/>
      <w:sz w:val="20"/>
      <w:szCs w:val="20"/>
      <w:lang w:eastAsia="el-GR"/>
    </w:rPr>
  </w:style>
  <w:style w:type="paragraph" w:styleId="BodyText">
    <w:name w:val="Body Text"/>
    <w:basedOn w:val="Normal"/>
    <w:link w:val="BodyTextChar"/>
    <w:rsid w:val="005E4BFC"/>
    <w:pPr>
      <w:spacing w:after="120"/>
    </w:pPr>
  </w:style>
  <w:style w:type="character" w:customStyle="1" w:styleId="BodyTextChar">
    <w:name w:val="Body Text Char"/>
    <w:basedOn w:val="DefaultParagraphFont"/>
    <w:link w:val="BodyText"/>
    <w:rsid w:val="005E4BFC"/>
    <w:rPr>
      <w:rFonts w:ascii="Arial" w:eastAsia="Times New Roman" w:hAnsi="Arial" w:cs="Times New Roman"/>
      <w:sz w:val="20"/>
      <w:szCs w:val="20"/>
      <w:lang w:eastAsia="el-GR"/>
    </w:rPr>
  </w:style>
  <w:style w:type="paragraph" w:styleId="CommentText">
    <w:name w:val="annotation text"/>
    <w:basedOn w:val="Normal"/>
    <w:link w:val="CommentTextChar"/>
    <w:semiHidden/>
    <w:rsid w:val="005E4BFC"/>
    <w:pPr>
      <w:widowControl/>
      <w:overflowPunct/>
      <w:autoSpaceDE/>
      <w:autoSpaceDN/>
      <w:adjustRightInd/>
      <w:spacing w:after="200" w:line="276" w:lineRule="auto"/>
      <w:textAlignment w:val="auto"/>
    </w:pPr>
    <w:rPr>
      <w:rFonts w:ascii="Calibri" w:eastAsia="Calibri" w:hAnsi="Calibri"/>
      <w:lang w:eastAsia="en-US"/>
    </w:rPr>
  </w:style>
  <w:style w:type="character" w:customStyle="1" w:styleId="CommentTextChar">
    <w:name w:val="Comment Text Char"/>
    <w:basedOn w:val="DefaultParagraphFont"/>
    <w:link w:val="CommentText"/>
    <w:semiHidden/>
    <w:rsid w:val="005E4BFC"/>
    <w:rPr>
      <w:rFonts w:ascii="Calibri" w:eastAsia="Calibri" w:hAnsi="Calibri" w:cs="Times New Roman"/>
      <w:sz w:val="20"/>
      <w:szCs w:val="20"/>
    </w:rPr>
  </w:style>
  <w:style w:type="paragraph" w:styleId="ListParagraph">
    <w:name w:val="List Paragraph"/>
    <w:basedOn w:val="Normal"/>
    <w:uiPriority w:val="34"/>
    <w:qFormat/>
    <w:rsid w:val="0087119B"/>
    <w:pPr>
      <w:ind w:left="720"/>
      <w:contextualSpacing/>
    </w:pPr>
  </w:style>
  <w:style w:type="paragraph" w:styleId="NormalWeb">
    <w:name w:val="Normal (Web)"/>
    <w:basedOn w:val="Normal"/>
    <w:uiPriority w:val="99"/>
    <w:semiHidden/>
    <w:unhideWhenUsed/>
    <w:rsid w:val="007B68D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uiPriority w:val="99"/>
    <w:rsid w:val="00B13F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C"/>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paragraph" w:styleId="Heading3">
    <w:name w:val="heading 3"/>
    <w:basedOn w:val="Normal"/>
    <w:next w:val="Normal"/>
    <w:link w:val="Heading3Char"/>
    <w:qFormat/>
    <w:rsid w:val="005E4BF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4BFC"/>
    <w:rPr>
      <w:rFonts w:ascii="Arial" w:eastAsia="Times New Roman" w:hAnsi="Arial" w:cs="Times New Roman"/>
      <w:b/>
      <w:bCs/>
      <w:sz w:val="20"/>
      <w:szCs w:val="20"/>
      <w:lang w:eastAsia="el-GR"/>
    </w:rPr>
  </w:style>
  <w:style w:type="paragraph" w:styleId="BodyText">
    <w:name w:val="Body Text"/>
    <w:basedOn w:val="Normal"/>
    <w:link w:val="BodyTextChar"/>
    <w:rsid w:val="005E4BFC"/>
    <w:pPr>
      <w:spacing w:after="120"/>
    </w:pPr>
  </w:style>
  <w:style w:type="character" w:customStyle="1" w:styleId="BodyTextChar">
    <w:name w:val="Body Text Char"/>
    <w:basedOn w:val="DefaultParagraphFont"/>
    <w:link w:val="BodyText"/>
    <w:rsid w:val="005E4BFC"/>
    <w:rPr>
      <w:rFonts w:ascii="Arial" w:eastAsia="Times New Roman" w:hAnsi="Arial" w:cs="Times New Roman"/>
      <w:sz w:val="20"/>
      <w:szCs w:val="20"/>
      <w:lang w:eastAsia="el-GR"/>
    </w:rPr>
  </w:style>
  <w:style w:type="paragraph" w:styleId="CommentText">
    <w:name w:val="annotation text"/>
    <w:basedOn w:val="Normal"/>
    <w:link w:val="CommentTextChar"/>
    <w:semiHidden/>
    <w:rsid w:val="005E4BFC"/>
    <w:pPr>
      <w:widowControl/>
      <w:overflowPunct/>
      <w:autoSpaceDE/>
      <w:autoSpaceDN/>
      <w:adjustRightInd/>
      <w:spacing w:after="200" w:line="276" w:lineRule="auto"/>
      <w:textAlignment w:val="auto"/>
    </w:pPr>
    <w:rPr>
      <w:rFonts w:ascii="Calibri" w:eastAsia="Calibri" w:hAnsi="Calibri"/>
      <w:lang w:eastAsia="en-US"/>
    </w:rPr>
  </w:style>
  <w:style w:type="character" w:customStyle="1" w:styleId="CommentTextChar">
    <w:name w:val="Comment Text Char"/>
    <w:basedOn w:val="DefaultParagraphFont"/>
    <w:link w:val="CommentText"/>
    <w:semiHidden/>
    <w:rsid w:val="005E4BFC"/>
    <w:rPr>
      <w:rFonts w:ascii="Calibri" w:eastAsia="Calibri" w:hAnsi="Calibri" w:cs="Times New Roman"/>
      <w:sz w:val="20"/>
      <w:szCs w:val="20"/>
    </w:rPr>
  </w:style>
  <w:style w:type="paragraph" w:styleId="ListParagraph">
    <w:name w:val="List Paragraph"/>
    <w:basedOn w:val="Normal"/>
    <w:uiPriority w:val="34"/>
    <w:qFormat/>
    <w:rsid w:val="0087119B"/>
    <w:pPr>
      <w:ind w:left="720"/>
      <w:contextualSpacing/>
    </w:pPr>
  </w:style>
  <w:style w:type="paragraph" w:styleId="NormalWeb">
    <w:name w:val="Normal (Web)"/>
    <w:basedOn w:val="Normal"/>
    <w:uiPriority w:val="99"/>
    <w:semiHidden/>
    <w:unhideWhenUsed/>
    <w:rsid w:val="007B68D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uiPriority w:val="99"/>
    <w:rsid w:val="00B13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cca.gov.gr/mdpp/m-d-ethnikon-parkon-parnithas-schoinia-kai-prostatevomenon-periochon-saronikou-kolpou/" TargetMode="External"/><Relationship Id="rId3" Type="http://schemas.openxmlformats.org/officeDocument/2006/relationships/styles" Target="styles.xml"/><Relationship Id="rId7" Type="http://schemas.openxmlformats.org/officeDocument/2006/relationships/hyperlink" Target="https://parnith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C7D0-B242-4359-8073-1E2A748B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652</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DIPEAATH</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peri-pc1-ws</dc:creator>
  <cp:lastModifiedBy>user5</cp:lastModifiedBy>
  <cp:revision>6</cp:revision>
  <cp:lastPrinted>2019-12-02T08:58:00Z</cp:lastPrinted>
  <dcterms:created xsi:type="dcterms:W3CDTF">2023-10-31T11:41:00Z</dcterms:created>
  <dcterms:modified xsi:type="dcterms:W3CDTF">2023-11-06T09:53:00Z</dcterms:modified>
</cp:coreProperties>
</file>